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B87066" w:rsidRPr="001E72F3" w:rsidRDefault="00B87066" w:rsidP="00B87066">
      <w:pPr>
        <w:jc w:val="center"/>
        <w:rPr>
          <w:rFonts w:ascii="Times New Roman" w:eastAsia="ＭＳ 明朝" w:hAnsi="Times New Roman" w:cs="Times New Roman"/>
          <w:b/>
          <w:sz w:val="28"/>
          <w:szCs w:val="28"/>
          <w:u w:val="single"/>
        </w:rPr>
      </w:pPr>
      <w:r w:rsidRPr="001E72F3">
        <w:rPr>
          <w:rFonts w:ascii="Times New Roman" w:eastAsia="ＭＳ 明朝" w:hAnsi="Times New Roman" w:cs="Times New Roman"/>
          <w:b/>
          <w:sz w:val="28"/>
          <w:szCs w:val="28"/>
          <w:u w:val="single"/>
        </w:rPr>
        <w:t>ICLA Tokyo Conference 2019</w:t>
      </w:r>
    </w:p>
    <w:p w:rsidR="00B87066" w:rsidRPr="001E72F3" w:rsidRDefault="00B87066" w:rsidP="00B87066">
      <w:pPr>
        <w:jc w:val="center"/>
        <w:rPr>
          <w:rFonts w:ascii="Times New Roman" w:eastAsia="ＭＳ 明朝" w:hAnsi="Times New Roman" w:cs="Times New Roman"/>
          <w:b/>
          <w:i/>
          <w:color w:val="808080" w:themeColor="background1" w:themeShade="80"/>
          <w:sz w:val="28"/>
          <w:szCs w:val="28"/>
        </w:rPr>
      </w:pPr>
      <w:r w:rsidRPr="001E72F3">
        <w:rPr>
          <w:rFonts w:ascii="Times New Roman" w:eastAsia="ＭＳ 明朝" w:hAnsi="Times New Roman" w:cs="Times New Roman"/>
          <w:b/>
          <w:i/>
          <w:color w:val="808080" w:themeColor="background1" w:themeShade="80"/>
          <w:sz w:val="28"/>
          <w:szCs w:val="28"/>
        </w:rPr>
        <w:t>“An Encouragement of Learning (Gakumon-no-Susume):</w:t>
      </w:r>
    </w:p>
    <w:p w:rsidR="00B87066" w:rsidRPr="001E72F3" w:rsidRDefault="00B87066" w:rsidP="00B87066">
      <w:pPr>
        <w:jc w:val="center"/>
        <w:rPr>
          <w:rFonts w:ascii="Times New Roman" w:eastAsia="ＭＳ 明朝" w:hAnsi="Times New Roman" w:cs="Times New Roman"/>
          <w:b/>
          <w:i/>
          <w:color w:val="808080" w:themeColor="background1" w:themeShade="80"/>
          <w:sz w:val="28"/>
          <w:szCs w:val="28"/>
        </w:rPr>
      </w:pPr>
      <w:r w:rsidRPr="001E72F3">
        <w:rPr>
          <w:rFonts w:ascii="Times New Roman" w:eastAsia="ＭＳ 明朝" w:hAnsi="Times New Roman" w:cs="Times New Roman"/>
          <w:b/>
          <w:i/>
          <w:color w:val="808080" w:themeColor="background1" w:themeShade="80"/>
          <w:sz w:val="28"/>
          <w:szCs w:val="28"/>
        </w:rPr>
        <w:t xml:space="preserve"> The Frontier of International Construction Law”</w:t>
      </w:r>
    </w:p>
    <w:p w:rsidR="00B87066" w:rsidRPr="001E72F3" w:rsidRDefault="00B87066" w:rsidP="00B87066">
      <w:pPr>
        <w:rPr>
          <w:rFonts w:ascii="Times New Roman" w:eastAsia="ＭＳ 明朝" w:hAnsi="Times New Roman" w:cs="Times New Roman"/>
          <w:sz w:val="20"/>
          <w:szCs w:val="20"/>
        </w:rPr>
      </w:pPr>
    </w:p>
    <w:p w:rsidR="00B87066" w:rsidRPr="00B87066" w:rsidRDefault="00B87066" w:rsidP="00B87066">
      <w:pPr>
        <w:pStyle w:val="af4"/>
        <w:tabs>
          <w:tab w:val="left" w:pos="2127"/>
        </w:tabs>
        <w:ind w:leftChars="0" w:left="42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87066">
        <w:rPr>
          <w:rFonts w:ascii="TimesNewRomanPS-BoldMT" w:hAnsi="TimesNewRomanPS-BoldMT" w:cs="TimesNewRomanPS-BoldMT"/>
          <w:b/>
          <w:bCs/>
          <w:sz w:val="24"/>
          <w:szCs w:val="24"/>
        </w:rPr>
        <w:t>Date</w:t>
      </w:r>
      <w:r w:rsidRPr="001E72F3">
        <w:rPr>
          <w:rFonts w:ascii="Times New Roman" w:eastAsia="ＭＳ 明朝" w:hAnsi="Times New Roman" w:cs="Times New Roman"/>
          <w:sz w:val="20"/>
          <w:szCs w:val="20"/>
        </w:rPr>
        <w:tab/>
      </w:r>
      <w:r w:rsidRPr="001E72F3">
        <w:rPr>
          <w:rFonts w:ascii="Times New Roman" w:eastAsia="ＭＳ 明朝" w:hAnsi="Times New Roman" w:cs="Times New Roman"/>
          <w:sz w:val="20"/>
          <w:szCs w:val="20"/>
        </w:rPr>
        <w:t>：</w:t>
      </w:r>
      <w:r w:rsidRPr="00B87066">
        <w:rPr>
          <w:rFonts w:ascii="TimesNewRomanPS-BoldMT" w:hAnsi="TimesNewRomanPS-BoldMT" w:cs="TimesNewRomanPS-BoldMT"/>
          <w:b/>
          <w:bCs/>
          <w:sz w:val="24"/>
          <w:szCs w:val="24"/>
        </w:rPr>
        <w:t>28 May 2019</w:t>
      </w:r>
      <w:r>
        <w:rPr>
          <w:rFonts w:ascii="TimesNewRomanPS-BoldMT" w:hAnsi="TimesNewRomanPS-BoldMT" w:cs="TimesNewRomanPS-BoldMT" w:hint="eastAsia"/>
          <w:b/>
          <w:bCs/>
          <w:sz w:val="24"/>
          <w:szCs w:val="24"/>
        </w:rPr>
        <w:t xml:space="preserve"> (</w:t>
      </w:r>
      <w:r w:rsidRPr="00B87066">
        <w:rPr>
          <w:rFonts w:ascii="TimesNewRomanPS-BoldMT" w:hAnsi="TimesNewRomanPS-BoldMT" w:cs="TimesNewRomanPS-BoldMT"/>
          <w:b/>
          <w:bCs/>
          <w:sz w:val="24"/>
          <w:szCs w:val="24"/>
        </w:rPr>
        <w:t>Tue</w:t>
      </w:r>
      <w:r>
        <w:rPr>
          <w:rFonts w:ascii="TimesNewRomanPS-BoldMT" w:hAnsi="TimesNewRomanPS-BoldMT" w:cs="TimesNewRomanPS-BoldMT" w:hint="eastAsia"/>
          <w:b/>
          <w:bCs/>
          <w:sz w:val="24"/>
          <w:szCs w:val="24"/>
        </w:rPr>
        <w:t xml:space="preserve">) - </w:t>
      </w:r>
      <w:r w:rsidRPr="00B87066">
        <w:rPr>
          <w:rFonts w:ascii="TimesNewRomanPS-BoldMT" w:hAnsi="TimesNewRomanPS-BoldMT" w:cs="TimesNewRomanPS-BoldMT"/>
          <w:b/>
          <w:bCs/>
          <w:sz w:val="24"/>
          <w:szCs w:val="24"/>
        </w:rPr>
        <w:t>28 May 2019</w:t>
      </w:r>
      <w:r>
        <w:rPr>
          <w:rFonts w:ascii="TimesNewRomanPS-BoldMT" w:hAnsi="TimesNewRomanPS-BoldMT" w:cs="TimesNewRomanPS-BoldMT" w:hint="eastAsia"/>
          <w:b/>
          <w:bCs/>
          <w:sz w:val="24"/>
          <w:szCs w:val="24"/>
        </w:rPr>
        <w:t xml:space="preserve"> (Wed)</w:t>
      </w:r>
    </w:p>
    <w:p w:rsidR="00B87066" w:rsidRPr="001E72F3" w:rsidRDefault="00B87066" w:rsidP="00B87066">
      <w:pPr>
        <w:pStyle w:val="af4"/>
        <w:tabs>
          <w:tab w:val="left" w:pos="2127"/>
        </w:tabs>
        <w:ind w:leftChars="0" w:left="420"/>
        <w:rPr>
          <w:rFonts w:ascii="Times New Roman" w:eastAsia="ＭＳ 明朝" w:hAnsi="Times New Roman" w:cs="Times New Roman"/>
          <w:sz w:val="20"/>
          <w:szCs w:val="20"/>
        </w:rPr>
      </w:pPr>
      <w:r w:rsidRPr="00B87066">
        <w:rPr>
          <w:rFonts w:ascii="TimesNewRomanPS-BoldMT" w:hAnsi="TimesNewRomanPS-BoldMT" w:cs="TimesNewRomanPS-BoldMT" w:hint="eastAsia"/>
          <w:b/>
          <w:bCs/>
          <w:sz w:val="24"/>
          <w:szCs w:val="24"/>
        </w:rPr>
        <w:t>Venue</w:t>
      </w:r>
      <w:r w:rsidRPr="001E72F3">
        <w:rPr>
          <w:rFonts w:ascii="Times New Roman" w:eastAsia="ＭＳ 明朝" w:hAnsi="Times New Roman" w:cs="Times New Roman"/>
          <w:sz w:val="20"/>
          <w:szCs w:val="20"/>
        </w:rPr>
        <w:tab/>
      </w:r>
      <w:r w:rsidRPr="001E72F3">
        <w:rPr>
          <w:rFonts w:ascii="Times New Roman" w:eastAsia="ＭＳ 明朝" w:hAnsi="Times New Roman" w:cs="Times New Roman"/>
          <w:sz w:val="20"/>
          <w:szCs w:val="20"/>
        </w:rPr>
        <w:t>：</w:t>
      </w:r>
      <w:r w:rsidR="003226A4" w:rsidRPr="003226A4">
        <w:rPr>
          <w:rFonts w:ascii="TimesNewRomanPS-BoldMT" w:hAnsi="TimesNewRomanPS-BoldMT" w:cs="TimesNewRomanPS-BoldMT"/>
          <w:b/>
          <w:bCs/>
          <w:sz w:val="24"/>
          <w:szCs w:val="24"/>
        </w:rPr>
        <w:t>Conference Hall</w:t>
      </w:r>
      <w:r w:rsidR="003226A4" w:rsidRPr="003226A4">
        <w:rPr>
          <w:rFonts w:ascii="TimesNewRomanPS-BoldMT" w:hAnsi="TimesNewRomanPS-BoldMT" w:cs="TimesNewRomanPS-BoldMT" w:hint="eastAsia"/>
          <w:b/>
          <w:bCs/>
          <w:sz w:val="24"/>
          <w:szCs w:val="24"/>
        </w:rPr>
        <w:t xml:space="preserve"> of </w:t>
      </w:r>
      <w:r w:rsidR="003226A4" w:rsidRPr="003226A4">
        <w:rPr>
          <w:rFonts w:ascii="TimesNewRomanPS-BoldMT" w:hAnsi="TimesNewRomanPS-BoldMT" w:cs="TimesNewRomanPS-BoldMT"/>
          <w:b/>
          <w:bCs/>
          <w:sz w:val="24"/>
          <w:szCs w:val="24"/>
        </w:rPr>
        <w:t>North Building</w:t>
      </w:r>
      <w:r w:rsidR="003226A4" w:rsidRPr="003226A4">
        <w:rPr>
          <w:rFonts w:ascii="TimesNewRomanPS-BoldMT" w:hAnsi="TimesNewRomanPS-BoldMT" w:cs="TimesNewRomanPS-BoldMT" w:hint="eastAsia"/>
          <w:b/>
          <w:bCs/>
          <w:sz w:val="24"/>
          <w:szCs w:val="24"/>
        </w:rPr>
        <w:t>, Keio University</w:t>
      </w:r>
    </w:p>
    <w:p w:rsidR="00B87066" w:rsidRDefault="00B87066" w:rsidP="00B87066">
      <w:pPr>
        <w:pStyle w:val="af4"/>
        <w:tabs>
          <w:tab w:val="left" w:pos="2127"/>
        </w:tabs>
        <w:ind w:leftChars="0" w:left="420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NewRomanPS-BoldMT" w:hAnsi="TimesNewRomanPS-BoldMT" w:cs="TimesNewRomanPS-BoldMT" w:hint="eastAsia"/>
          <w:b/>
          <w:bCs/>
          <w:sz w:val="24"/>
          <w:szCs w:val="24"/>
        </w:rPr>
        <w:t>Fee</w:t>
      </w:r>
      <w:r w:rsidRPr="001E72F3">
        <w:rPr>
          <w:rFonts w:ascii="Times New Roman" w:eastAsia="ＭＳ 明朝" w:hAnsi="Times New Roman" w:cs="Times New Roman"/>
          <w:sz w:val="20"/>
          <w:szCs w:val="20"/>
        </w:rPr>
        <w:tab/>
      </w:r>
      <w:r w:rsidRPr="001E72F3">
        <w:rPr>
          <w:rFonts w:ascii="Times New Roman" w:eastAsia="ＭＳ 明朝" w:hAnsi="Times New Roman" w:cs="Times New Roman"/>
          <w:sz w:val="20"/>
          <w:szCs w:val="20"/>
        </w:rPr>
        <w:t>：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5,000 yen (for 2 days, including materials, lunch and reception</w:t>
      </w:r>
      <w:r w:rsidR="003226A4">
        <w:rPr>
          <w:rFonts w:ascii="Times New Roman" w:eastAsia="ＭＳ 明朝" w:hAnsi="Times New Roman" w:cs="Times New Roman" w:hint="eastAsia"/>
          <w:sz w:val="20"/>
          <w:szCs w:val="20"/>
        </w:rPr>
        <w:t xml:space="preserve"> tickets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)</w:t>
      </w:r>
    </w:p>
    <w:p w:rsidR="00B87066" w:rsidRPr="0090192F" w:rsidRDefault="003226A4" w:rsidP="00A02392">
      <w:pPr>
        <w:pStyle w:val="af4"/>
        <w:tabs>
          <w:tab w:val="left" w:pos="2127"/>
        </w:tabs>
        <w:ind w:leftChars="0" w:left="2597" w:hangingChars="1000" w:hanging="2597"/>
        <w:rPr>
          <w:rFonts w:ascii="Times New Roman" w:eastAsia="ＭＳ 明朝" w:hAnsi="Times New Roman" w:cs="Times New Roman"/>
          <w:color w:val="FF0000"/>
          <w:sz w:val="20"/>
          <w:szCs w:val="20"/>
        </w:rPr>
      </w:pPr>
      <w:r>
        <w:rPr>
          <w:rFonts w:ascii="TimesNewRomanPS-BoldMT" w:hAnsi="TimesNewRomanPS-BoldMT" w:cs="TimesNewRomanPS-BoldMT" w:hint="eastAsia"/>
          <w:b/>
          <w:bCs/>
          <w:sz w:val="24"/>
          <w:szCs w:val="24"/>
        </w:rPr>
        <w:t xml:space="preserve">                  </w:t>
      </w:r>
      <w:r w:rsidR="0090192F">
        <w:rPr>
          <w:rFonts w:ascii="TimesNewRomanPS-BoldMT" w:hAnsi="TimesNewRomanPS-BoldMT" w:cs="TimesNewRomanPS-BoldMT" w:hint="eastAsia"/>
          <w:b/>
          <w:bCs/>
          <w:sz w:val="24"/>
          <w:szCs w:val="24"/>
        </w:rPr>
        <w:t xml:space="preserve">   </w:t>
      </w:r>
      <w:r>
        <w:rPr>
          <w:rFonts w:ascii="TimesNewRomanPS-BoldMT" w:hAnsi="TimesNewRomanPS-BoldMT" w:cs="TimesNewRomanPS-BoldMT" w:hint="eastAsia"/>
          <w:b/>
          <w:bCs/>
          <w:sz w:val="24"/>
          <w:szCs w:val="24"/>
        </w:rPr>
        <w:t xml:space="preserve"> </w:t>
      </w:r>
      <w:r w:rsidR="00B87066" w:rsidRPr="003226A4">
        <w:rPr>
          <w:rFonts w:ascii="Times New Roman" w:eastAsia="ＭＳ 明朝" w:hAnsi="Times New Roman" w:cs="Times New Roman" w:hint="eastAsia"/>
          <w:color w:val="FF0000"/>
          <w:sz w:val="20"/>
          <w:szCs w:val="20"/>
        </w:rPr>
        <w:t xml:space="preserve">* </w:t>
      </w:r>
      <w:r w:rsidR="00BE0FCE">
        <w:rPr>
          <w:rFonts w:ascii="Times New Roman" w:eastAsia="ＭＳ 明朝" w:hAnsi="Times New Roman" w:cs="Times New Roman"/>
          <w:color w:val="FF0000"/>
          <w:sz w:val="20"/>
          <w:szCs w:val="20"/>
        </w:rPr>
        <w:t xml:space="preserve">Any </w:t>
      </w:r>
      <w:r w:rsidR="002954F4" w:rsidRPr="003226A4">
        <w:rPr>
          <w:rFonts w:ascii="Times New Roman" w:eastAsia="ＭＳ 明朝" w:hAnsi="Times New Roman" w:cs="Times New Roman"/>
          <w:color w:val="FF0000"/>
          <w:sz w:val="20"/>
          <w:szCs w:val="20"/>
        </w:rPr>
        <w:t>University</w:t>
      </w:r>
      <w:r w:rsidR="002954F4" w:rsidRPr="003226A4">
        <w:rPr>
          <w:rFonts w:ascii="Times New Roman" w:eastAsia="ＭＳ 明朝" w:hAnsi="Times New Roman" w:cs="Times New Roman" w:hint="eastAsia"/>
          <w:color w:val="FF0000"/>
          <w:sz w:val="20"/>
          <w:szCs w:val="20"/>
        </w:rPr>
        <w:t xml:space="preserve"> </w:t>
      </w:r>
      <w:r w:rsidR="00B87066" w:rsidRPr="003226A4">
        <w:rPr>
          <w:rFonts w:ascii="Times New Roman" w:eastAsia="ＭＳ 明朝" w:hAnsi="Times New Roman" w:cs="Times New Roman" w:hint="eastAsia"/>
          <w:color w:val="FF0000"/>
          <w:sz w:val="20"/>
          <w:szCs w:val="20"/>
        </w:rPr>
        <w:t>Students may attend for free</w:t>
      </w:r>
      <w:r w:rsidRPr="003226A4">
        <w:rPr>
          <w:rFonts w:ascii="Times New Roman" w:eastAsia="ＭＳ 明朝" w:hAnsi="Times New Roman" w:cs="Times New Roman" w:hint="eastAsia"/>
          <w:color w:val="FF0000"/>
          <w:sz w:val="20"/>
          <w:szCs w:val="20"/>
        </w:rPr>
        <w:t xml:space="preserve"> of charge</w:t>
      </w:r>
      <w:r w:rsidR="00B87066" w:rsidRPr="003226A4">
        <w:rPr>
          <w:rFonts w:ascii="Times New Roman" w:eastAsia="ＭＳ 明朝" w:hAnsi="Times New Roman" w:cs="Times New Roman" w:hint="eastAsia"/>
          <w:color w:val="FF0000"/>
          <w:sz w:val="20"/>
          <w:szCs w:val="20"/>
        </w:rPr>
        <w:t xml:space="preserve"> </w:t>
      </w:r>
      <w:r w:rsidR="00B87066" w:rsidRPr="003226A4">
        <w:rPr>
          <w:rFonts w:ascii="Times New Roman" w:eastAsia="ＭＳ 明朝" w:hAnsi="Times New Roman" w:cs="Times New Roman"/>
          <w:color w:val="FF0000"/>
          <w:sz w:val="20"/>
          <w:szCs w:val="20"/>
        </w:rPr>
        <w:t>(</w:t>
      </w:r>
      <w:r w:rsidR="002954F4">
        <w:rPr>
          <w:rFonts w:ascii="Times New Roman" w:eastAsia="ＭＳ 明朝" w:hAnsi="Times New Roman" w:cs="Times New Roman" w:hint="eastAsia"/>
          <w:color w:val="FF0000"/>
          <w:sz w:val="20"/>
          <w:szCs w:val="20"/>
        </w:rPr>
        <w:t xml:space="preserve">but without lunch </w:t>
      </w:r>
      <w:r w:rsidR="002954F4">
        <w:rPr>
          <w:rFonts w:ascii="Times New Roman" w:eastAsia="ＭＳ 明朝" w:hAnsi="Times New Roman" w:cs="Times New Roman"/>
          <w:color w:val="FF0000"/>
          <w:sz w:val="20"/>
          <w:szCs w:val="20"/>
        </w:rPr>
        <w:t>and</w:t>
      </w:r>
      <w:r w:rsidR="00B87066" w:rsidRPr="003226A4">
        <w:rPr>
          <w:rFonts w:ascii="Times New Roman" w:eastAsia="ＭＳ 明朝" w:hAnsi="Times New Roman" w:cs="Times New Roman" w:hint="eastAsia"/>
          <w:color w:val="FF0000"/>
          <w:sz w:val="20"/>
          <w:szCs w:val="20"/>
        </w:rPr>
        <w:t xml:space="preserve"> reception)</w:t>
      </w:r>
      <w:r w:rsidR="0090192F">
        <w:rPr>
          <w:rFonts w:ascii="Times New Roman" w:eastAsia="ＭＳ 明朝" w:hAnsi="Times New Roman" w:cs="Times New Roman" w:hint="eastAsia"/>
          <w:color w:val="FF0000"/>
          <w:sz w:val="20"/>
          <w:szCs w:val="20"/>
        </w:rPr>
        <w:t xml:space="preserve">. </w:t>
      </w:r>
      <w:bookmarkStart w:id="0" w:name="_GoBack"/>
      <w:bookmarkEnd w:id="0"/>
      <w:r w:rsidR="0090192F">
        <w:rPr>
          <w:rFonts w:ascii="Times New Roman" w:eastAsia="ＭＳ 明朝" w:hAnsi="Times New Roman" w:cs="Times New Roman" w:hint="eastAsia"/>
          <w:color w:val="FF0000"/>
          <w:sz w:val="20"/>
          <w:szCs w:val="20"/>
        </w:rPr>
        <w:t>Please keep your student ID card with you.</w:t>
      </w:r>
      <w:r w:rsidR="00B87066" w:rsidRPr="003226A4">
        <w:rPr>
          <w:rFonts w:ascii="Times New Roman" w:eastAsia="ＭＳ 明朝" w:hAnsi="Times New Roman" w:cs="Times New Roman" w:hint="eastAsia"/>
          <w:color w:val="FF0000"/>
          <w:sz w:val="20"/>
          <w:szCs w:val="20"/>
        </w:rPr>
        <w:t xml:space="preserve"> </w:t>
      </w:r>
    </w:p>
    <w:p w:rsidR="00B87066" w:rsidRDefault="00B87066" w:rsidP="00B87066">
      <w:pPr>
        <w:pStyle w:val="af4"/>
        <w:tabs>
          <w:tab w:val="left" w:pos="2127"/>
        </w:tabs>
        <w:ind w:leftChars="0" w:left="2130" w:hanging="1710"/>
        <w:rPr>
          <w:rFonts w:ascii="Times New Roman" w:eastAsia="ＭＳ 明朝" w:hAnsi="Times New Roman" w:cs="Times New Roman"/>
          <w:sz w:val="20"/>
          <w:szCs w:val="20"/>
        </w:rPr>
      </w:pPr>
      <w:r w:rsidRPr="00B87066">
        <w:rPr>
          <w:rFonts w:ascii="TimesNewRomanPS-BoldMT" w:hAnsi="TimesNewRomanPS-BoldMT" w:cs="TimesNewRomanPS-BoldMT" w:hint="eastAsia"/>
          <w:b/>
          <w:bCs/>
          <w:sz w:val="24"/>
          <w:szCs w:val="24"/>
        </w:rPr>
        <w:t>Topic</w:t>
      </w:r>
      <w:r w:rsidRPr="001E72F3">
        <w:rPr>
          <w:rFonts w:ascii="Times New Roman" w:eastAsia="ＭＳ 明朝" w:hAnsi="Times New Roman" w:cs="Times New Roman"/>
          <w:sz w:val="20"/>
          <w:szCs w:val="20"/>
        </w:rPr>
        <w:tab/>
      </w:r>
      <w:r w:rsidRPr="001E72F3">
        <w:rPr>
          <w:rFonts w:ascii="Times New Roman" w:eastAsia="ＭＳ 明朝" w:hAnsi="Times New Roman" w:cs="Times New Roman"/>
          <w:sz w:val="20"/>
          <w:szCs w:val="20"/>
        </w:rPr>
        <w:t>：</w:t>
      </w:r>
      <w:r>
        <w:rPr>
          <w:rFonts w:ascii="Times New Roman" w:eastAsia="ＭＳ 明朝" w:hAnsi="Times New Roman" w:cs="Times New Roman" w:hint="eastAsia"/>
          <w:sz w:val="20"/>
          <w:szCs w:val="20"/>
        </w:rPr>
        <w:t xml:space="preserve">Please refer to the program below and the conference website </w:t>
      </w:r>
    </w:p>
    <w:p w:rsidR="00B87066" w:rsidRPr="001E72F3" w:rsidRDefault="00B87066" w:rsidP="00B87066">
      <w:pPr>
        <w:pStyle w:val="af4"/>
        <w:tabs>
          <w:tab w:val="left" w:pos="2127"/>
        </w:tabs>
        <w:ind w:leftChars="50" w:left="105" w:firstLineChars="1100" w:firstLine="2200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(</w:t>
      </w:r>
      <w:hyperlink r:id="rId6" w:history="1">
        <w:r w:rsidRPr="001E72F3">
          <w:rPr>
            <w:rFonts w:ascii="Times New Roman" w:eastAsia="ＭＳ 明朝" w:hAnsi="Times New Roman" w:cs="Times New Roman"/>
            <w:sz w:val="20"/>
            <w:szCs w:val="20"/>
          </w:rPr>
          <w:t>http://conferencetokyo.icl-assoc.com</w:t>
        </w:r>
      </w:hyperlink>
      <w:r>
        <w:rPr>
          <w:rFonts w:ascii="Times New Roman" w:eastAsia="ＭＳ 明朝" w:hAnsi="Times New Roman" w:cs="Times New Roman" w:hint="eastAsia"/>
          <w:sz w:val="20"/>
          <w:szCs w:val="20"/>
        </w:rPr>
        <w:t>).</w:t>
      </w:r>
    </w:p>
    <w:p w:rsidR="008061EE" w:rsidRPr="00CA21C7" w:rsidRDefault="008061EE">
      <w:pPr>
        <w:widowControl/>
        <w:suppressAutoHyphens w:val="0"/>
        <w:spacing w:before="100" w:after="100"/>
        <w:jc w:val="left"/>
        <w:rPr>
          <w:rFonts w:ascii="HiraMinProN-W3" w:hAnsi="Century" w:cs="Times New Roman"/>
          <w:b/>
          <w:bCs/>
          <w:sz w:val="24"/>
          <w:szCs w:val="24"/>
          <w:lang w:val="ja-JP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ja-JP"/>
        </w:rPr>
        <w:t>Day 1: 28 May 2019</w:t>
      </w:r>
    </w:p>
    <w:tbl>
      <w:tblPr>
        <w:tblW w:w="974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0"/>
        <w:gridCol w:w="4920"/>
        <w:gridCol w:w="3680"/>
      </w:tblGrid>
      <w:tr w:rsidR="008061EE" w:rsidRPr="00CA21C7">
        <w:trPr>
          <w:trHeight w:val="250"/>
        </w:trPr>
        <w:tc>
          <w:tcPr>
            <w:tcW w:w="11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2F2F2"/>
          </w:tcPr>
          <w:p w:rsidR="008061EE" w:rsidRDefault="008061EE" w:rsidP="003F3CEA">
            <w:pPr>
              <w:pStyle w:val="131"/>
              <w:ind w:left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ja-JP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ja-JP"/>
              </w:rPr>
              <w:t>Time</w:t>
            </w:r>
          </w:p>
        </w:tc>
        <w:tc>
          <w:tcPr>
            <w:tcW w:w="49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2F2F2"/>
          </w:tcPr>
          <w:p w:rsidR="008061EE" w:rsidRDefault="008061EE" w:rsidP="003F3CEA">
            <w:pPr>
              <w:pStyle w:val="131"/>
              <w:ind w:left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ja-JP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ja-JP"/>
              </w:rPr>
              <w:t>Program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2F2F2"/>
          </w:tcPr>
          <w:p w:rsidR="008061EE" w:rsidRDefault="008061EE" w:rsidP="003F3CEA">
            <w:pPr>
              <w:pStyle w:val="131"/>
              <w:ind w:left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ja-JP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ja-JP"/>
              </w:rPr>
              <w:t xml:space="preserve">Moderators and Speakers </w:t>
            </w:r>
          </w:p>
        </w:tc>
      </w:tr>
      <w:tr w:rsidR="008061EE" w:rsidRPr="00CA21C7">
        <w:trPr>
          <w:trHeight w:val="315"/>
        </w:trPr>
        <w:tc>
          <w:tcPr>
            <w:tcW w:w="11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FFFFF"/>
          </w:tcPr>
          <w:p w:rsidR="008061EE" w:rsidRPr="00CA21C7" w:rsidRDefault="008061EE" w:rsidP="008061EE">
            <w:pPr>
              <w:pStyle w:val="af0"/>
              <w:rPr>
                <w:sz w:val="20"/>
                <w:szCs w:val="20"/>
                <w:lang w:val="ja-JP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ja-JP"/>
              </w:rPr>
              <w:t>10:00-</w:t>
            </w:r>
          </w:p>
        </w:tc>
        <w:tc>
          <w:tcPr>
            <w:tcW w:w="49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FFFFF"/>
          </w:tcPr>
          <w:p w:rsidR="008061EE" w:rsidRPr="004B36AB" w:rsidRDefault="008061EE" w:rsidP="008061EE">
            <w:pPr>
              <w:pStyle w:val="af0"/>
              <w:rPr>
                <w:rFonts w:ascii="HiraMinProN-W6" w:eastAsia="HiraMinProN-W6" w:hAnsi="TimesNewRomanPS-BoldMT" w:cs="HiraMinProN-W6"/>
                <w:b/>
                <w:bCs/>
                <w:sz w:val="20"/>
                <w:szCs w:val="20"/>
                <w:lang w:val="ja-JP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ja-JP"/>
              </w:rPr>
              <w:t>Registration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FFFFF"/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―</w:t>
            </w:r>
          </w:p>
        </w:tc>
      </w:tr>
      <w:tr w:rsidR="008061EE" w:rsidRPr="00CA21C7">
        <w:trPr>
          <w:trHeight w:val="315"/>
        </w:trPr>
        <w:tc>
          <w:tcPr>
            <w:tcW w:w="11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FFFFF"/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10:30-10:40</w:t>
            </w:r>
          </w:p>
          <w:p w:rsidR="008061EE" w:rsidRDefault="008061EE">
            <w:pPr>
              <w:pStyle w:val="af0"/>
              <w:rPr>
                <w:rFonts w:ascii="TimesNewRomanPSMT" w:hAnsi="TimesNewRomanPSMT" w:cs="TimesNewRomanPSMT"/>
                <w:sz w:val="20"/>
                <w:szCs w:val="20"/>
                <w:lang w:val="ja-JP"/>
              </w:rPr>
            </w:pPr>
          </w:p>
        </w:tc>
        <w:tc>
          <w:tcPr>
            <w:tcW w:w="49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FFFFF"/>
          </w:tcPr>
          <w:p w:rsidR="008061EE" w:rsidRDefault="008061EE">
            <w:pPr>
              <w:pStyle w:val="af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ja-JP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ja-JP"/>
              </w:rPr>
              <w:t>Opening remarks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FFFFF"/>
          </w:tcPr>
          <w:p w:rsidR="008061EE" w:rsidRPr="004B36AB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Naoki Kanayama (Keio University)</w:t>
            </w:r>
          </w:p>
          <w:p w:rsidR="008061EE" w:rsidRPr="00CA21C7" w:rsidRDefault="008061EE" w:rsidP="003F3CEA">
            <w:pPr>
              <w:pStyle w:val="131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Dr. Wolfgang Breyer (ICLA Chairman, Breyer Rechtsanwälte)</w:t>
            </w:r>
          </w:p>
        </w:tc>
      </w:tr>
      <w:tr w:rsidR="008061EE" w:rsidRPr="00CA21C7">
        <w:trPr>
          <w:trHeight w:val="1080"/>
        </w:trPr>
        <w:tc>
          <w:tcPr>
            <w:tcW w:w="11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FFFFF"/>
          </w:tcPr>
          <w:p w:rsidR="008061EE" w:rsidRPr="00CA21C7" w:rsidRDefault="008061EE" w:rsidP="008061EE">
            <w:pPr>
              <w:widowControl/>
              <w:suppressAutoHyphens w:val="0"/>
              <w:jc w:val="left"/>
              <w:rPr>
                <w:rFonts w:ascii="HiraMinProN-W3" w:hAnsi="Century" w:cs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ja-JP"/>
              </w:rPr>
              <w:t>10:40-11:00</w:t>
            </w:r>
          </w:p>
        </w:tc>
        <w:tc>
          <w:tcPr>
            <w:tcW w:w="49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FFFFF"/>
          </w:tcPr>
          <w:p w:rsidR="008061EE" w:rsidRDefault="008061EE" w:rsidP="003F3CEA">
            <w:pPr>
              <w:pStyle w:val="131"/>
              <w:ind w:left="0"/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Keynote speech</w:t>
            </w:r>
          </w:p>
          <w:p w:rsidR="008061EE" w:rsidRDefault="008061EE" w:rsidP="003F3CEA">
            <w:pPr>
              <w:pStyle w:val="131"/>
              <w:ind w:left="0"/>
            </w:pP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FFFFF"/>
          </w:tcPr>
          <w:p w:rsidR="008061EE" w:rsidRDefault="008061EE">
            <w:pPr>
              <w:widowControl/>
              <w:suppressAutoHyphens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Isomi Suzuki (Chair, Committee of Japan Federation of Bar Associations on International Trade and Investment Arbitration and Alternative Dispute Resolution)</w:t>
            </w:r>
          </w:p>
        </w:tc>
      </w:tr>
      <w:tr w:rsidR="008061EE" w:rsidRPr="00CA21C7">
        <w:trPr>
          <w:trHeight w:val="700"/>
        </w:trPr>
        <w:tc>
          <w:tcPr>
            <w:tcW w:w="11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2F2F2"/>
          </w:tcPr>
          <w:p w:rsidR="008061EE" w:rsidRDefault="008061EE" w:rsidP="003F3CEA">
            <w:pPr>
              <w:pStyle w:val="131"/>
              <w:ind w:left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ja-JP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ja-JP"/>
              </w:rPr>
              <w:t>Topic 1</w:t>
            </w:r>
          </w:p>
        </w:tc>
        <w:tc>
          <w:tcPr>
            <w:tcW w:w="49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2F2F2"/>
          </w:tcPr>
          <w:p w:rsidR="008061EE" w:rsidRDefault="008061EE" w:rsidP="003F3CEA">
            <w:pPr>
              <w:pStyle w:val="131"/>
              <w:ind w:left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International Construction Projects in Asian Countries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2F2F2"/>
          </w:tcPr>
          <w:p w:rsidR="008061EE" w:rsidRDefault="008061EE" w:rsidP="00F413DA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Moderator: Prof. Takashi Ogura (</w:t>
            </w:r>
            <w:r w:rsidR="00F413DA">
              <w:rPr>
                <w:rFonts w:hint="eastAsia"/>
                <w:sz w:val="20"/>
                <w:szCs w:val="20"/>
              </w:rPr>
              <w:t>Doshisha University</w:t>
            </w:r>
            <w:r>
              <w:rPr>
                <w:sz w:val="20"/>
                <w:szCs w:val="20"/>
              </w:rPr>
              <w:t>) and Ms. Elaine Wong (Partner, Herbert Smith Freehills)</w:t>
            </w:r>
          </w:p>
        </w:tc>
      </w:tr>
      <w:tr w:rsidR="008061EE" w:rsidRPr="00CA21C7">
        <w:tc>
          <w:tcPr>
            <w:tcW w:w="11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11:00-11:20</w:t>
            </w:r>
          </w:p>
        </w:tc>
        <w:tc>
          <w:tcPr>
            <w:tcW w:w="49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Construction Projects in Singapore and Other Asian Countries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Shintaro Uno (Partner, Nishimura &amp; Asahi)</w:t>
            </w:r>
          </w:p>
        </w:tc>
      </w:tr>
      <w:tr w:rsidR="008061EE" w:rsidRPr="00CA21C7">
        <w:tc>
          <w:tcPr>
            <w:tcW w:w="11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11:20-11:40</w:t>
            </w:r>
          </w:p>
        </w:tc>
        <w:tc>
          <w:tcPr>
            <w:tcW w:w="49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Pr="0032255C" w:rsidRDefault="008061EE" w:rsidP="003F3CEA">
            <w:pPr>
              <w:pStyle w:val="131"/>
              <w:ind w:left="0"/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</w:pPr>
            <w:r w:rsidRPr="0032255C">
              <w:rPr>
                <w:rFonts w:hint="eastAsia"/>
                <w:sz w:val="20"/>
                <w:szCs w:val="20"/>
              </w:rPr>
              <w:t xml:space="preserve">Comparison of Construction laws among Asian Countries 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Hiroki Aoki (Partner, Nagashima Ohno &amp; Tsunematsu)</w:t>
            </w:r>
          </w:p>
        </w:tc>
      </w:tr>
      <w:tr w:rsidR="008061EE" w:rsidRPr="00CA21C7">
        <w:trPr>
          <w:trHeight w:val="460"/>
        </w:trPr>
        <w:tc>
          <w:tcPr>
            <w:tcW w:w="11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F413DA">
            <w:pPr>
              <w:widowControl/>
              <w:suppressAutoHyphens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11:40-12:</w:t>
            </w:r>
            <w:r>
              <w:rPr>
                <w:rFonts w:hint="eastAsia"/>
                <w:sz w:val="20"/>
                <w:szCs w:val="20"/>
              </w:rPr>
              <w:t>0</w:t>
            </w:r>
            <w:r w:rsidR="008061EE">
              <w:rPr>
                <w:sz w:val="20"/>
                <w:szCs w:val="20"/>
              </w:rPr>
              <w:t>0</w:t>
            </w:r>
          </w:p>
        </w:tc>
        <w:tc>
          <w:tcPr>
            <w:tcW w:w="49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>
            <w:pPr>
              <w:widowControl/>
              <w:suppressAutoHyphens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Belt, One Road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>
            <w:pPr>
              <w:widowControl/>
              <w:suppressAutoHyphens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Dongfeng Zhao (Partner, JustFaith Law Firm)</w:t>
            </w:r>
          </w:p>
        </w:tc>
      </w:tr>
      <w:tr w:rsidR="008061EE" w:rsidRPr="00CA21C7">
        <w:trPr>
          <w:trHeight w:val="240"/>
        </w:trPr>
        <w:tc>
          <w:tcPr>
            <w:tcW w:w="11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F413DA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</w:t>
            </w: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0-12:</w:t>
            </w:r>
            <w:r>
              <w:rPr>
                <w:rFonts w:hint="eastAsia"/>
                <w:sz w:val="20"/>
                <w:szCs w:val="20"/>
              </w:rPr>
              <w:t>2</w:t>
            </w:r>
            <w:r w:rsidR="008061EE">
              <w:rPr>
                <w:sz w:val="20"/>
                <w:szCs w:val="20"/>
              </w:rPr>
              <w:t>0</w:t>
            </w:r>
          </w:p>
        </w:tc>
        <w:tc>
          <w:tcPr>
            <w:tcW w:w="49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Q&amp;A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―</w:t>
            </w:r>
          </w:p>
        </w:tc>
      </w:tr>
      <w:tr w:rsidR="008061EE" w:rsidRPr="00CA21C7">
        <w:tc>
          <w:tcPr>
            <w:tcW w:w="11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DBE5F1"/>
          </w:tcPr>
          <w:p w:rsidR="008061EE" w:rsidRDefault="00F413DA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0-1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4</w:t>
            </w:r>
            <w:r w:rsidR="008061EE">
              <w:rPr>
                <w:sz w:val="20"/>
                <w:szCs w:val="20"/>
              </w:rPr>
              <w:t>0</w:t>
            </w:r>
          </w:p>
        </w:tc>
        <w:tc>
          <w:tcPr>
            <w:tcW w:w="49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DBE5F1"/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Lunch + </w:t>
            </w:r>
            <w:r>
              <w:rPr>
                <w:sz w:val="20"/>
                <w:szCs w:val="20"/>
                <w:lang w:val="ja-JP"/>
              </w:rPr>
              <w:t>Coffee</w:t>
            </w:r>
            <w:r>
              <w:rPr>
                <w:sz w:val="20"/>
                <w:szCs w:val="20"/>
              </w:rPr>
              <w:t xml:space="preserve"> Service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DBE5F1"/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―</w:t>
            </w:r>
          </w:p>
        </w:tc>
      </w:tr>
      <w:tr w:rsidR="008061EE" w:rsidRPr="00CA21C7">
        <w:tc>
          <w:tcPr>
            <w:tcW w:w="11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2F2F2"/>
          </w:tcPr>
          <w:p w:rsidR="008061EE" w:rsidRDefault="008061EE" w:rsidP="003F3CEA">
            <w:pPr>
              <w:pStyle w:val="131"/>
              <w:ind w:left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Topic 2</w:t>
            </w:r>
          </w:p>
        </w:tc>
        <w:tc>
          <w:tcPr>
            <w:tcW w:w="49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2F2F2"/>
          </w:tcPr>
          <w:p w:rsidR="008061EE" w:rsidRDefault="008061EE" w:rsidP="003F3CEA">
            <w:pPr>
              <w:pStyle w:val="131"/>
              <w:ind w:left="0"/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"Completion" and "Acceptance" in Construction Contracts</w:t>
            </w:r>
          </w:p>
          <w:p w:rsidR="008061EE" w:rsidRDefault="008061EE" w:rsidP="003F3CEA">
            <w:pPr>
              <w:pStyle w:val="131"/>
              <w:ind w:left="0"/>
            </w:pP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2F2F2"/>
          </w:tcPr>
          <w:p w:rsidR="008061EE" w:rsidRDefault="008061EE">
            <w:pPr>
              <w:widowControl/>
              <w:suppressAutoHyphens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Moderator: Prof. Kenji Saigusa (Waseda University)</w:t>
            </w:r>
          </w:p>
        </w:tc>
      </w:tr>
      <w:tr w:rsidR="008061EE" w:rsidRPr="00CA21C7">
        <w:trPr>
          <w:trHeight w:val="420"/>
        </w:trPr>
        <w:tc>
          <w:tcPr>
            <w:tcW w:w="11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F413DA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1</w:t>
            </w:r>
            <w:r>
              <w:rPr>
                <w:rFonts w:hint="eastAsia"/>
                <w:sz w:val="20"/>
                <w:szCs w:val="20"/>
                <w:lang w:val="ja-JP"/>
              </w:rPr>
              <w:t>3</w:t>
            </w:r>
            <w:r w:rsidR="008061EE">
              <w:rPr>
                <w:sz w:val="20"/>
                <w:szCs w:val="20"/>
                <w:lang w:val="ja-JP"/>
              </w:rPr>
              <w:t>:</w:t>
            </w:r>
            <w:r>
              <w:rPr>
                <w:rFonts w:hint="eastAsia"/>
                <w:sz w:val="20"/>
                <w:szCs w:val="20"/>
                <w:lang w:val="ja-JP"/>
              </w:rPr>
              <w:t>4</w:t>
            </w:r>
            <w:r>
              <w:rPr>
                <w:sz w:val="20"/>
                <w:szCs w:val="20"/>
                <w:lang w:val="ja-JP"/>
              </w:rPr>
              <w:t>0-14:</w:t>
            </w:r>
            <w:r>
              <w:rPr>
                <w:rFonts w:hint="eastAsia"/>
                <w:sz w:val="20"/>
                <w:szCs w:val="20"/>
                <w:lang w:val="ja-JP"/>
              </w:rPr>
              <w:t>0</w:t>
            </w:r>
            <w:r w:rsidR="008061EE">
              <w:rPr>
                <w:sz w:val="20"/>
                <w:szCs w:val="20"/>
                <w:lang w:val="ja-JP"/>
              </w:rPr>
              <w:t>0</w:t>
            </w:r>
          </w:p>
        </w:tc>
        <w:tc>
          <w:tcPr>
            <w:tcW w:w="49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"Remedies after Taking Over" under FIDIC 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Wolfgang Breyer (ICLA Chairman, Breyer Rechtsanwälte)</w:t>
            </w:r>
          </w:p>
        </w:tc>
      </w:tr>
      <w:tr w:rsidR="008061EE" w:rsidRPr="00CA21C7">
        <w:tc>
          <w:tcPr>
            <w:tcW w:w="11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F413DA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</w:t>
            </w: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0-14:</w:t>
            </w:r>
            <w:r>
              <w:rPr>
                <w:rFonts w:hint="eastAsia"/>
                <w:sz w:val="20"/>
                <w:szCs w:val="20"/>
              </w:rPr>
              <w:t>2</w:t>
            </w:r>
            <w:r w:rsidR="008061EE">
              <w:rPr>
                <w:sz w:val="20"/>
                <w:szCs w:val="20"/>
              </w:rPr>
              <w:t>0</w:t>
            </w:r>
          </w:p>
        </w:tc>
        <w:tc>
          <w:tcPr>
            <w:tcW w:w="49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1" w:name="_Hlk425529"/>
            <w:r>
              <w:rPr>
                <w:sz w:val="20"/>
                <w:szCs w:val="20"/>
              </w:rPr>
              <w:t xml:space="preserve">“Completion” and “Acceptance” under the </w:t>
            </w:r>
            <w:bookmarkEnd w:id="1"/>
            <w:r>
              <w:rPr>
                <w:sz w:val="20"/>
                <w:szCs w:val="20"/>
              </w:rPr>
              <w:t>Japanese Standard Forms of Construction Contracts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 Kaori Sugimoto (</w:t>
            </w:r>
            <w:r w:rsidR="00780A3A">
              <w:rPr>
                <w:sz w:val="20"/>
                <w:szCs w:val="20"/>
              </w:rPr>
              <w:t>Counsel</w:t>
            </w:r>
            <w:r>
              <w:rPr>
                <w:sz w:val="20"/>
                <w:szCs w:val="20"/>
              </w:rPr>
              <w:t>, Nagashima Ohno &amp; Tsunematsu)</w:t>
            </w:r>
          </w:p>
        </w:tc>
      </w:tr>
      <w:tr w:rsidR="008061EE" w:rsidRPr="00CA21C7">
        <w:trPr>
          <w:trHeight w:val="577"/>
        </w:trPr>
        <w:tc>
          <w:tcPr>
            <w:tcW w:w="11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F413DA" w:rsidP="00F413DA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0-1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4</w:t>
            </w:r>
            <w:r w:rsidR="008061EE">
              <w:rPr>
                <w:sz w:val="20"/>
                <w:szCs w:val="20"/>
              </w:rPr>
              <w:t>0</w:t>
            </w:r>
          </w:p>
        </w:tc>
        <w:tc>
          <w:tcPr>
            <w:tcW w:w="49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F413DA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061EE">
              <w:rPr>
                <w:sz w:val="20"/>
                <w:szCs w:val="20"/>
              </w:rPr>
              <w:t xml:space="preserve">“Completion” and “Acceptance” under the Brazilian Standard </w:t>
            </w:r>
            <w:r w:rsidR="00D55866">
              <w:rPr>
                <w:sz w:val="20"/>
                <w:szCs w:val="20"/>
              </w:rPr>
              <w:t>Forms of Construction Contracts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Alexandre Aroeira Salles (Founder, Aroeira Salles Advogados)</w:t>
            </w:r>
          </w:p>
        </w:tc>
      </w:tr>
      <w:tr w:rsidR="008061EE" w:rsidRPr="00CA21C7">
        <w:trPr>
          <w:trHeight w:val="393"/>
        </w:trPr>
        <w:tc>
          <w:tcPr>
            <w:tcW w:w="11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F413DA" w:rsidP="00F413DA">
            <w:pPr>
              <w:widowControl/>
              <w:jc w:val="left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1</w:t>
            </w:r>
            <w:r>
              <w:rPr>
                <w:rFonts w:hint="eastAsia"/>
                <w:sz w:val="20"/>
                <w:szCs w:val="20"/>
                <w:lang w:val="ja-JP"/>
              </w:rPr>
              <w:t>4</w:t>
            </w:r>
            <w:r w:rsidR="008061EE">
              <w:rPr>
                <w:sz w:val="20"/>
                <w:szCs w:val="20"/>
                <w:lang w:val="ja-JP"/>
              </w:rPr>
              <w:t>:</w:t>
            </w:r>
            <w:r>
              <w:rPr>
                <w:rFonts w:hint="eastAsia"/>
                <w:sz w:val="20"/>
                <w:szCs w:val="20"/>
                <w:lang w:val="ja-JP"/>
              </w:rPr>
              <w:t>4</w:t>
            </w:r>
            <w:r>
              <w:rPr>
                <w:sz w:val="20"/>
                <w:szCs w:val="20"/>
                <w:lang w:val="ja-JP"/>
              </w:rPr>
              <w:t>0-15:</w:t>
            </w:r>
            <w:r>
              <w:rPr>
                <w:rFonts w:hint="eastAsia"/>
                <w:sz w:val="20"/>
                <w:szCs w:val="20"/>
                <w:lang w:val="ja-JP"/>
              </w:rPr>
              <w:t>0</w:t>
            </w:r>
            <w:r w:rsidR="008061EE">
              <w:rPr>
                <w:sz w:val="20"/>
                <w:szCs w:val="20"/>
                <w:lang w:val="ja-JP"/>
              </w:rPr>
              <w:t>0</w:t>
            </w:r>
          </w:p>
        </w:tc>
        <w:tc>
          <w:tcPr>
            <w:tcW w:w="49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Pr="00825ECD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 w:rsidRPr="00825ECD">
              <w:rPr>
                <w:sz w:val="20"/>
                <w:szCs w:val="20"/>
              </w:rPr>
              <w:t>“Completion” and “Acceptance” from a common law perspective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Pr="00825ECD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 w:rsidRPr="00825ECD">
              <w:rPr>
                <w:sz w:val="20"/>
                <w:szCs w:val="20"/>
              </w:rPr>
              <w:t>Ms. Raeesa Rawa</w:t>
            </w:r>
            <w:r w:rsidR="00A521C9">
              <w:rPr>
                <w:rFonts w:hint="eastAsia"/>
                <w:sz w:val="20"/>
                <w:szCs w:val="20"/>
              </w:rPr>
              <w:t>l</w:t>
            </w:r>
          </w:p>
          <w:p w:rsidR="00780A3A" w:rsidRPr="00B67731" w:rsidRDefault="00780A3A" w:rsidP="003F3CEA">
            <w:pPr>
              <w:pStyle w:val="131"/>
              <w:ind w:left="0"/>
              <w:rPr>
                <w:sz w:val="20"/>
                <w:szCs w:val="20"/>
              </w:rPr>
            </w:pPr>
            <w:r w:rsidRPr="00B67731">
              <w:rPr>
                <w:rFonts w:ascii="Source Sans Pro" w:hAnsi="Source Sans Pro" w:hint="eastAsia"/>
                <w:sz w:val="20"/>
                <w:szCs w:val="20"/>
                <w:lang w:val="de-DE"/>
              </w:rPr>
              <w:t>(Associate, Debevoise &amp; Plimpton, London)</w:t>
            </w:r>
          </w:p>
        </w:tc>
      </w:tr>
      <w:tr w:rsidR="008061EE" w:rsidRPr="00CA21C7">
        <w:trPr>
          <w:trHeight w:val="555"/>
        </w:trPr>
        <w:tc>
          <w:tcPr>
            <w:tcW w:w="11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F413DA">
            <w:pPr>
              <w:pStyle w:val="131"/>
              <w:ind w:left="0"/>
            </w:pPr>
            <w:r>
              <w:rPr>
                <w:sz w:val="20"/>
                <w:szCs w:val="20"/>
                <w:lang w:val="ja-JP"/>
              </w:rPr>
              <w:t>15:</w:t>
            </w:r>
            <w:r>
              <w:rPr>
                <w:rFonts w:hint="eastAsia"/>
                <w:sz w:val="20"/>
                <w:szCs w:val="20"/>
                <w:lang w:val="ja-JP"/>
              </w:rPr>
              <w:t>0</w:t>
            </w:r>
            <w:r>
              <w:rPr>
                <w:sz w:val="20"/>
                <w:szCs w:val="20"/>
                <w:lang w:val="ja-JP"/>
              </w:rPr>
              <w:t>0-15:</w:t>
            </w:r>
            <w:r>
              <w:rPr>
                <w:rFonts w:hint="eastAsia"/>
                <w:sz w:val="20"/>
                <w:szCs w:val="20"/>
                <w:lang w:val="ja-JP"/>
              </w:rPr>
              <w:t>2</w:t>
            </w:r>
            <w:r w:rsidR="008061EE">
              <w:rPr>
                <w:sz w:val="20"/>
                <w:szCs w:val="20"/>
                <w:lang w:val="ja-JP"/>
              </w:rPr>
              <w:t>0</w:t>
            </w:r>
          </w:p>
          <w:p w:rsidR="008061EE" w:rsidRDefault="008061EE" w:rsidP="003F3CEA">
            <w:pPr>
              <w:pStyle w:val="131"/>
              <w:ind w:left="0"/>
            </w:pPr>
          </w:p>
        </w:tc>
        <w:tc>
          <w:tcPr>
            <w:tcW w:w="49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>
            <w:pPr>
              <w:widowControl/>
              <w:suppressAutoHyphens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Liquidated Damages Application in Common Law and Civil Law Systems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>
            <w:pPr>
              <w:widowControl/>
              <w:suppressAutoHyphens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Thierry Linares (Senior Director, FTI Consulting)</w:t>
            </w:r>
          </w:p>
        </w:tc>
      </w:tr>
      <w:tr w:rsidR="008061EE" w:rsidRPr="00CA21C7">
        <w:trPr>
          <w:trHeight w:val="240"/>
        </w:trPr>
        <w:tc>
          <w:tcPr>
            <w:tcW w:w="11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1</w:t>
            </w:r>
            <w:r w:rsidR="00F413DA">
              <w:rPr>
                <w:rFonts w:hint="eastAsia"/>
                <w:sz w:val="20"/>
                <w:szCs w:val="20"/>
                <w:lang w:val="ja-JP"/>
              </w:rPr>
              <w:t>5</w:t>
            </w:r>
            <w:r>
              <w:rPr>
                <w:sz w:val="20"/>
                <w:szCs w:val="20"/>
                <w:lang w:val="ja-JP"/>
              </w:rPr>
              <w:t>:</w:t>
            </w:r>
            <w:r w:rsidR="00F413DA">
              <w:rPr>
                <w:rFonts w:hint="eastAsia"/>
                <w:sz w:val="20"/>
                <w:szCs w:val="20"/>
                <w:lang w:val="ja-JP"/>
              </w:rPr>
              <w:t>2</w:t>
            </w:r>
            <w:r w:rsidR="00F413DA">
              <w:rPr>
                <w:sz w:val="20"/>
                <w:szCs w:val="20"/>
                <w:lang w:val="ja-JP"/>
              </w:rPr>
              <w:t>0-1</w:t>
            </w:r>
            <w:r w:rsidR="00F413DA">
              <w:rPr>
                <w:rFonts w:hint="eastAsia"/>
                <w:sz w:val="20"/>
                <w:szCs w:val="20"/>
                <w:lang w:val="ja-JP"/>
              </w:rPr>
              <w:t>5</w:t>
            </w:r>
            <w:r>
              <w:rPr>
                <w:sz w:val="20"/>
                <w:szCs w:val="20"/>
                <w:lang w:val="ja-JP"/>
              </w:rPr>
              <w:t>:</w:t>
            </w:r>
            <w:r w:rsidR="00F413DA">
              <w:rPr>
                <w:rFonts w:hint="eastAsia"/>
                <w:sz w:val="20"/>
                <w:szCs w:val="20"/>
                <w:lang w:val="ja-JP"/>
              </w:rPr>
              <w:t>4</w:t>
            </w:r>
            <w:r>
              <w:rPr>
                <w:sz w:val="20"/>
                <w:szCs w:val="20"/>
                <w:lang w:val="ja-JP"/>
              </w:rPr>
              <w:t>0</w:t>
            </w:r>
          </w:p>
        </w:tc>
        <w:tc>
          <w:tcPr>
            <w:tcW w:w="49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Q&amp;A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―</w:t>
            </w:r>
          </w:p>
        </w:tc>
      </w:tr>
      <w:tr w:rsidR="008061EE" w:rsidRPr="00CA21C7">
        <w:trPr>
          <w:trHeight w:val="240"/>
        </w:trPr>
        <w:tc>
          <w:tcPr>
            <w:tcW w:w="11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D9E2F3"/>
          </w:tcPr>
          <w:p w:rsidR="008061EE" w:rsidRDefault="00F413DA" w:rsidP="00D55866">
            <w:pPr>
              <w:widowControl/>
              <w:suppressAutoHyphens w:val="0"/>
              <w:jc w:val="left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1</w:t>
            </w:r>
            <w:r>
              <w:rPr>
                <w:rFonts w:hint="eastAsia"/>
                <w:sz w:val="20"/>
                <w:szCs w:val="20"/>
                <w:lang w:val="ja-JP"/>
              </w:rPr>
              <w:t>5</w:t>
            </w:r>
            <w:r w:rsidR="008061EE">
              <w:rPr>
                <w:sz w:val="20"/>
                <w:szCs w:val="20"/>
                <w:lang w:val="ja-JP"/>
              </w:rPr>
              <w:t>:</w:t>
            </w:r>
            <w:r>
              <w:rPr>
                <w:rFonts w:hint="eastAsia"/>
                <w:sz w:val="20"/>
                <w:szCs w:val="20"/>
                <w:lang w:val="ja-JP"/>
              </w:rPr>
              <w:t>4</w:t>
            </w:r>
            <w:r w:rsidR="00D55866">
              <w:rPr>
                <w:sz w:val="20"/>
                <w:szCs w:val="20"/>
                <w:lang w:val="ja-JP"/>
              </w:rPr>
              <w:t>0-1</w:t>
            </w:r>
            <w:r w:rsidR="00D55866">
              <w:rPr>
                <w:rFonts w:hint="eastAsia"/>
                <w:sz w:val="20"/>
                <w:szCs w:val="20"/>
                <w:lang w:val="ja-JP"/>
              </w:rPr>
              <w:t>6</w:t>
            </w:r>
            <w:r w:rsidR="008061EE">
              <w:rPr>
                <w:sz w:val="20"/>
                <w:szCs w:val="20"/>
                <w:lang w:val="ja-JP"/>
              </w:rPr>
              <w:t>:</w:t>
            </w:r>
            <w:r w:rsidR="00D55866">
              <w:rPr>
                <w:rFonts w:hint="eastAsia"/>
                <w:sz w:val="20"/>
                <w:szCs w:val="20"/>
                <w:lang w:val="ja-JP"/>
              </w:rPr>
              <w:t>1</w:t>
            </w:r>
            <w:r w:rsidR="008061EE">
              <w:rPr>
                <w:sz w:val="20"/>
                <w:szCs w:val="20"/>
                <w:lang w:val="ja-JP"/>
              </w:rPr>
              <w:t>0</w:t>
            </w:r>
          </w:p>
        </w:tc>
        <w:tc>
          <w:tcPr>
            <w:tcW w:w="49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D9E2F3"/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Long Coffee Break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D9E2F3"/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―</w:t>
            </w:r>
          </w:p>
        </w:tc>
      </w:tr>
      <w:tr w:rsidR="008061EE" w:rsidRPr="00CA21C7">
        <w:tc>
          <w:tcPr>
            <w:tcW w:w="11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2F2F2"/>
          </w:tcPr>
          <w:p w:rsidR="008061EE" w:rsidRDefault="008061EE" w:rsidP="003F3CEA">
            <w:pPr>
              <w:pStyle w:val="131"/>
              <w:ind w:left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ja-JP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ja-JP"/>
              </w:rPr>
              <w:t>Topic 3</w:t>
            </w:r>
          </w:p>
        </w:tc>
        <w:tc>
          <w:tcPr>
            <w:tcW w:w="49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2F2F2"/>
          </w:tcPr>
          <w:p w:rsidR="008061EE" w:rsidRDefault="008061EE"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ja-JP"/>
              </w:rPr>
              <w:t>Indemnity and Defects Liability</w:t>
            </w:r>
          </w:p>
          <w:p w:rsidR="008061EE" w:rsidRDefault="008061EE"/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2F2F2"/>
          </w:tcPr>
          <w:p w:rsidR="008061EE" w:rsidRDefault="008061EE" w:rsidP="00825ECD">
            <w:pPr>
              <w:widowControl/>
              <w:suppressAutoHyphens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Moderator: </w:t>
            </w:r>
            <w:r w:rsidR="00825ECD">
              <w:rPr>
                <w:rFonts w:hint="eastAsia"/>
                <w:sz w:val="20"/>
                <w:szCs w:val="20"/>
              </w:rPr>
              <w:t xml:space="preserve">Mr. Naoki Iguchi </w:t>
            </w:r>
            <w:r>
              <w:rPr>
                <w:sz w:val="20"/>
                <w:szCs w:val="20"/>
              </w:rPr>
              <w:t>(</w:t>
            </w:r>
            <w:r w:rsidR="00825ECD">
              <w:rPr>
                <w:rFonts w:hint="eastAsia"/>
                <w:sz w:val="20"/>
                <w:szCs w:val="20"/>
              </w:rPr>
              <w:t>Partner</w:t>
            </w:r>
            <w:r>
              <w:rPr>
                <w:sz w:val="20"/>
                <w:szCs w:val="20"/>
              </w:rPr>
              <w:t>, Nagashima Ohno &amp; Tsunematsu)</w:t>
            </w:r>
          </w:p>
        </w:tc>
      </w:tr>
      <w:tr w:rsidR="008061EE" w:rsidRPr="00CA21C7">
        <w:tc>
          <w:tcPr>
            <w:tcW w:w="11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FFFFF"/>
          </w:tcPr>
          <w:p w:rsidR="008061EE" w:rsidRPr="00B67731" w:rsidRDefault="00D55866" w:rsidP="003F3CEA">
            <w:pPr>
              <w:pStyle w:val="131"/>
              <w:ind w:left="0"/>
              <w:rPr>
                <w:sz w:val="20"/>
                <w:szCs w:val="20"/>
              </w:rPr>
            </w:pPr>
            <w:r w:rsidRPr="00B67731">
              <w:rPr>
                <w:sz w:val="20"/>
                <w:szCs w:val="20"/>
              </w:rPr>
              <w:t>16</w:t>
            </w:r>
            <w:r w:rsidR="008061EE" w:rsidRPr="00B67731">
              <w:rPr>
                <w:sz w:val="20"/>
                <w:szCs w:val="20"/>
              </w:rPr>
              <w:t>:</w:t>
            </w:r>
            <w:r w:rsidRPr="00B67731">
              <w:rPr>
                <w:sz w:val="20"/>
                <w:szCs w:val="20"/>
              </w:rPr>
              <w:t>10-16</w:t>
            </w:r>
            <w:r w:rsidR="008061EE" w:rsidRPr="00B67731">
              <w:rPr>
                <w:sz w:val="20"/>
                <w:szCs w:val="20"/>
              </w:rPr>
              <w:t>:</w:t>
            </w:r>
            <w:r w:rsidRPr="00B67731">
              <w:rPr>
                <w:sz w:val="20"/>
                <w:szCs w:val="20"/>
              </w:rPr>
              <w:t>3</w:t>
            </w:r>
            <w:r w:rsidR="008061EE" w:rsidRPr="00B67731">
              <w:rPr>
                <w:sz w:val="20"/>
                <w:szCs w:val="20"/>
              </w:rPr>
              <w:t>0</w:t>
            </w:r>
          </w:p>
        </w:tc>
        <w:tc>
          <w:tcPr>
            <w:tcW w:w="49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FFFFF"/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Defects Liability under the Revised Civil Code in Japan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FFFFF"/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Kenji Saigusa (Waseda University)</w:t>
            </w:r>
          </w:p>
        </w:tc>
      </w:tr>
      <w:tr w:rsidR="008061EE" w:rsidRPr="00CA21C7">
        <w:tc>
          <w:tcPr>
            <w:tcW w:w="11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D55866" w:rsidP="003F3CEA">
            <w:pPr>
              <w:pStyle w:val="131"/>
              <w:ind w:left="0"/>
              <w:rPr>
                <w:sz w:val="20"/>
                <w:szCs w:val="20"/>
              </w:rPr>
            </w:pPr>
            <w:r w:rsidRPr="00B67731">
              <w:rPr>
                <w:sz w:val="20"/>
                <w:szCs w:val="20"/>
              </w:rPr>
              <w:t>16</w:t>
            </w:r>
            <w:r w:rsidRPr="00B67731">
              <w:rPr>
                <w:sz w:val="20"/>
              </w:rPr>
              <w:t>:30</w:t>
            </w:r>
            <w:r>
              <w:rPr>
                <w:sz w:val="20"/>
                <w:szCs w:val="20"/>
              </w:rPr>
              <w:t>-1</w:t>
            </w:r>
            <w:r>
              <w:rPr>
                <w:rFonts w:hint="eastAsia"/>
                <w:sz w:val="20"/>
                <w:szCs w:val="20"/>
              </w:rPr>
              <w:t>6</w:t>
            </w:r>
            <w:r w:rsidR="008061EE">
              <w:rPr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5</w:t>
            </w:r>
            <w:r w:rsidR="008061EE">
              <w:rPr>
                <w:sz w:val="20"/>
                <w:szCs w:val="20"/>
              </w:rPr>
              <w:t>0</w:t>
            </w:r>
          </w:p>
        </w:tc>
        <w:tc>
          <w:tcPr>
            <w:tcW w:w="49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Japanese Case Laws regarding Defects Liability under Construction Contracts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 Hiromi Ando (Associate, Nagashima Ohno &amp; Tsunematsu)</w:t>
            </w:r>
          </w:p>
        </w:tc>
      </w:tr>
      <w:tr w:rsidR="008061EE" w:rsidRPr="00CA21C7">
        <w:tc>
          <w:tcPr>
            <w:tcW w:w="11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D55866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 w:rsidRPr="003F3CEA">
              <w:rPr>
                <w:sz w:val="20"/>
              </w:rPr>
              <w:t>1</w:t>
            </w:r>
            <w:r w:rsidRPr="003F3CEA">
              <w:rPr>
                <w:rFonts w:hint="eastAsia"/>
                <w:sz w:val="20"/>
              </w:rPr>
              <w:t>6</w:t>
            </w:r>
            <w:r w:rsidRPr="003F3CEA">
              <w:rPr>
                <w:sz w:val="20"/>
              </w:rPr>
              <w:t>:</w:t>
            </w:r>
            <w:r w:rsidRPr="003F3CEA">
              <w:rPr>
                <w:rFonts w:hint="eastAsia"/>
                <w:sz w:val="20"/>
              </w:rPr>
              <w:t>5</w:t>
            </w:r>
            <w:r w:rsidRPr="003F3CEA">
              <w:rPr>
                <w:sz w:val="20"/>
              </w:rPr>
              <w:t>0</w:t>
            </w:r>
            <w:r w:rsidR="008061EE">
              <w:rPr>
                <w:sz w:val="20"/>
                <w:szCs w:val="20"/>
                <w:lang w:val="ja-JP"/>
              </w:rPr>
              <w:t>-17:</w:t>
            </w:r>
            <w:r>
              <w:rPr>
                <w:rFonts w:hint="eastAsia"/>
                <w:sz w:val="20"/>
                <w:szCs w:val="20"/>
                <w:lang w:val="ja-JP"/>
              </w:rPr>
              <w:t>1</w:t>
            </w:r>
            <w:r w:rsidR="008061EE">
              <w:rPr>
                <w:sz w:val="20"/>
                <w:szCs w:val="20"/>
                <w:lang w:val="ja-JP"/>
              </w:rPr>
              <w:t>0</w:t>
            </w:r>
          </w:p>
        </w:tc>
        <w:tc>
          <w:tcPr>
            <w:tcW w:w="49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Indemnity in the Civil Law System: How Does It Work in Russia?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Nikolay Scherbakov (Moscow State University, Faculty of Law)</w:t>
            </w:r>
          </w:p>
        </w:tc>
      </w:tr>
      <w:tr w:rsidR="008061EE" w:rsidRPr="00CA21C7">
        <w:trPr>
          <w:trHeight w:val="440"/>
        </w:trPr>
        <w:tc>
          <w:tcPr>
            <w:tcW w:w="11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D55866">
            <w:pPr>
              <w:pStyle w:val="131"/>
              <w:ind w:left="0"/>
            </w:pPr>
            <w:r>
              <w:rPr>
                <w:sz w:val="20"/>
                <w:szCs w:val="20"/>
                <w:lang w:val="ja-JP"/>
              </w:rPr>
              <w:t>17:</w:t>
            </w:r>
            <w:r>
              <w:rPr>
                <w:rFonts w:hint="eastAsia"/>
                <w:sz w:val="20"/>
                <w:szCs w:val="20"/>
                <w:lang w:val="ja-JP"/>
              </w:rPr>
              <w:t>1</w:t>
            </w:r>
            <w:r>
              <w:rPr>
                <w:sz w:val="20"/>
                <w:szCs w:val="20"/>
                <w:lang w:val="ja-JP"/>
              </w:rPr>
              <w:t>0-1</w:t>
            </w:r>
            <w:r>
              <w:rPr>
                <w:rFonts w:hint="eastAsia"/>
                <w:sz w:val="20"/>
                <w:szCs w:val="20"/>
                <w:lang w:val="ja-JP"/>
              </w:rPr>
              <w:t>7</w:t>
            </w:r>
            <w:r>
              <w:rPr>
                <w:sz w:val="20"/>
                <w:szCs w:val="20"/>
                <w:lang w:val="ja-JP"/>
              </w:rPr>
              <w:t>:</w:t>
            </w:r>
            <w:r>
              <w:rPr>
                <w:rFonts w:hint="eastAsia"/>
                <w:sz w:val="20"/>
                <w:szCs w:val="20"/>
                <w:lang w:val="ja-JP"/>
              </w:rPr>
              <w:t>3</w:t>
            </w:r>
            <w:r w:rsidR="008061EE">
              <w:rPr>
                <w:sz w:val="20"/>
                <w:szCs w:val="20"/>
                <w:lang w:val="ja-JP"/>
              </w:rPr>
              <w:t>0</w:t>
            </w:r>
          </w:p>
          <w:p w:rsidR="008061EE" w:rsidRDefault="008061EE" w:rsidP="003F3CEA">
            <w:pPr>
              <w:pStyle w:val="131"/>
              <w:ind w:left="0"/>
            </w:pPr>
          </w:p>
        </w:tc>
        <w:tc>
          <w:tcPr>
            <w:tcW w:w="49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>
            <w:pPr>
              <w:widowControl/>
              <w:suppressAutoHyphens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Indemnity and Defects Liability from the US Law Perspective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>
            <w:pPr>
              <w:widowControl/>
              <w:suppressAutoHyphens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Joseph Moore (Partner, Hanson Bridgett)</w:t>
            </w:r>
          </w:p>
        </w:tc>
      </w:tr>
      <w:tr w:rsidR="008061EE" w:rsidRPr="00CA21C7">
        <w:trPr>
          <w:trHeight w:val="220"/>
        </w:trPr>
        <w:tc>
          <w:tcPr>
            <w:tcW w:w="11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D55866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1</w:t>
            </w:r>
            <w:r>
              <w:rPr>
                <w:rFonts w:hint="eastAsia"/>
                <w:sz w:val="20"/>
                <w:szCs w:val="20"/>
                <w:lang w:val="ja-JP"/>
              </w:rPr>
              <w:t>7</w:t>
            </w:r>
            <w:r>
              <w:rPr>
                <w:sz w:val="20"/>
                <w:szCs w:val="20"/>
                <w:lang w:val="ja-JP"/>
              </w:rPr>
              <w:t>:</w:t>
            </w:r>
            <w:r>
              <w:rPr>
                <w:rFonts w:hint="eastAsia"/>
                <w:sz w:val="20"/>
                <w:szCs w:val="20"/>
                <w:lang w:val="ja-JP"/>
              </w:rPr>
              <w:t>3</w:t>
            </w:r>
            <w:r>
              <w:rPr>
                <w:sz w:val="20"/>
                <w:szCs w:val="20"/>
                <w:lang w:val="ja-JP"/>
              </w:rPr>
              <w:t>0-1</w:t>
            </w:r>
            <w:r>
              <w:rPr>
                <w:rFonts w:hint="eastAsia"/>
                <w:sz w:val="20"/>
                <w:szCs w:val="20"/>
                <w:lang w:val="ja-JP"/>
              </w:rPr>
              <w:t>7</w:t>
            </w:r>
            <w:r w:rsidR="008061EE">
              <w:rPr>
                <w:sz w:val="20"/>
                <w:szCs w:val="20"/>
                <w:lang w:val="ja-JP"/>
              </w:rPr>
              <w:t>:</w:t>
            </w:r>
            <w:r>
              <w:rPr>
                <w:rFonts w:hint="eastAsia"/>
                <w:sz w:val="20"/>
                <w:szCs w:val="20"/>
                <w:lang w:val="ja-JP"/>
              </w:rPr>
              <w:t>5</w:t>
            </w:r>
            <w:r w:rsidR="008061EE">
              <w:rPr>
                <w:sz w:val="20"/>
                <w:szCs w:val="20"/>
                <w:lang w:val="ja-JP"/>
              </w:rPr>
              <w:t>0</w:t>
            </w:r>
          </w:p>
        </w:tc>
        <w:tc>
          <w:tcPr>
            <w:tcW w:w="49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Q&amp;A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―</w:t>
            </w:r>
          </w:p>
        </w:tc>
      </w:tr>
    </w:tbl>
    <w:p w:rsidR="00B87066" w:rsidRDefault="00B87066">
      <w:pPr>
        <w:widowControl/>
        <w:suppressAutoHyphens w:val="0"/>
        <w:spacing w:before="100" w:after="10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061EE" w:rsidRPr="00CA21C7" w:rsidRDefault="008061EE">
      <w:pPr>
        <w:widowControl/>
        <w:suppressAutoHyphens w:val="0"/>
        <w:spacing w:before="100" w:after="100"/>
        <w:jc w:val="left"/>
        <w:rPr>
          <w:rFonts w:ascii="HiraMinProN-W3" w:hAnsi="Century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Day 2: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  <w:t>29 May 2019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0"/>
        <w:gridCol w:w="4940"/>
        <w:gridCol w:w="3700"/>
      </w:tblGrid>
      <w:tr w:rsidR="008061EE" w:rsidRPr="00CA21C7">
        <w:tc>
          <w:tcPr>
            <w:tcW w:w="11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2F2F2"/>
          </w:tcPr>
          <w:p w:rsidR="008061EE" w:rsidRDefault="008061EE" w:rsidP="003F3CEA">
            <w:pPr>
              <w:pStyle w:val="131"/>
              <w:ind w:left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49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2F2F2"/>
          </w:tcPr>
          <w:p w:rsidR="008061EE" w:rsidRDefault="008061EE" w:rsidP="003F3CEA">
            <w:pPr>
              <w:pStyle w:val="131"/>
              <w:ind w:left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3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2F2F2"/>
          </w:tcPr>
          <w:p w:rsidR="008061EE" w:rsidRDefault="008061EE" w:rsidP="003F3CEA">
            <w:pPr>
              <w:pStyle w:val="131"/>
              <w:ind w:left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Moderators and Speakers</w:t>
            </w:r>
          </w:p>
        </w:tc>
      </w:tr>
      <w:tr w:rsidR="008061EE" w:rsidRPr="00CA21C7">
        <w:trPr>
          <w:trHeight w:val="240"/>
        </w:trPr>
        <w:tc>
          <w:tcPr>
            <w:tcW w:w="11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2F2F2"/>
          </w:tcPr>
          <w:p w:rsidR="008061EE" w:rsidRPr="0032255C" w:rsidRDefault="008061EE" w:rsidP="008061EE">
            <w:pPr>
              <w:pStyle w:val="af0"/>
              <w:rPr>
                <w:rFonts w:ascii="HiraMinProN-W6" w:eastAsia="HiraMinProN-W6" w:hAnsi="TimesNewRomanPSMT" w:cs="HiraMinProN-W6"/>
                <w:b/>
                <w:bCs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09:00-</w:t>
            </w:r>
          </w:p>
        </w:tc>
        <w:tc>
          <w:tcPr>
            <w:tcW w:w="49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2F2F2"/>
          </w:tcPr>
          <w:p w:rsidR="008061EE" w:rsidRPr="0032255C" w:rsidRDefault="008061EE" w:rsidP="008061EE">
            <w:pPr>
              <w:pStyle w:val="af0"/>
              <w:rPr>
                <w:rFonts w:ascii="HiraMinProN-W6" w:eastAsia="HiraMinProN-W6" w:hAnsi="TimesNewRomanPS-BoldMT" w:cs="HiraMinProN-W6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Registration</w:t>
            </w:r>
          </w:p>
        </w:tc>
        <w:tc>
          <w:tcPr>
            <w:tcW w:w="3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2F2F2"/>
          </w:tcPr>
          <w:p w:rsidR="008061EE" w:rsidRDefault="008061EE">
            <w:pPr>
              <w:widowControl/>
              <w:suppressAutoHyphens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―</w:t>
            </w:r>
          </w:p>
        </w:tc>
      </w:tr>
      <w:tr w:rsidR="008061EE" w:rsidRPr="00CA21C7">
        <w:trPr>
          <w:trHeight w:val="240"/>
        </w:trPr>
        <w:tc>
          <w:tcPr>
            <w:tcW w:w="11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2F2F2"/>
          </w:tcPr>
          <w:p w:rsidR="008061EE" w:rsidRDefault="008061EE">
            <w:pPr>
              <w:pStyle w:val="af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Topic 4</w:t>
            </w:r>
          </w:p>
        </w:tc>
        <w:tc>
          <w:tcPr>
            <w:tcW w:w="49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2F2F2"/>
          </w:tcPr>
          <w:p w:rsidR="008061EE" w:rsidRDefault="008061EE" w:rsidP="003F3CEA">
            <w:pPr>
              <w:pStyle w:val="131"/>
              <w:ind w:left="0"/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Project Management</w:t>
            </w:r>
          </w:p>
          <w:p w:rsidR="008061EE" w:rsidRDefault="008061EE">
            <w:pPr>
              <w:pStyle w:val="af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2F2F2"/>
          </w:tcPr>
          <w:p w:rsidR="008061EE" w:rsidRPr="00CA21C7" w:rsidRDefault="008061EE">
            <w:pPr>
              <w:pStyle w:val="af0"/>
              <w:suppressAutoHyphens w:val="0"/>
              <w:rPr>
                <w:rFonts w:cs="Times New Roman"/>
                <w:sz w:val="20"/>
                <w:szCs w:val="20"/>
              </w:rPr>
            </w:pPr>
            <w:r w:rsidRPr="0032255C">
              <w:rPr>
                <w:rFonts w:ascii="TimesNewRomanPSMT" w:hAnsi="TimesNewRomanPSMT" w:cs="TimesNewRomanPSMT"/>
                <w:sz w:val="20"/>
                <w:szCs w:val="20"/>
              </w:rPr>
              <w:t>Moderator Mr. Joseph Moore (Partner, Hanson Bridgett)</w:t>
            </w:r>
          </w:p>
        </w:tc>
      </w:tr>
      <w:tr w:rsidR="008061EE" w:rsidRPr="00CA21C7">
        <w:tc>
          <w:tcPr>
            <w:tcW w:w="11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</w:rPr>
              <w:t>09:30-0</w:t>
            </w:r>
            <w:r>
              <w:rPr>
                <w:sz w:val="20"/>
                <w:szCs w:val="20"/>
                <w:lang w:val="ja-JP"/>
              </w:rPr>
              <w:t>9:50</w:t>
            </w:r>
          </w:p>
        </w:tc>
        <w:tc>
          <w:tcPr>
            <w:tcW w:w="49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Delay Analysis from Contractor's Point of View</w:t>
            </w:r>
          </w:p>
        </w:tc>
        <w:tc>
          <w:tcPr>
            <w:tcW w:w="3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Kazuto Otani (Senior staff, JGC Corporation)</w:t>
            </w:r>
          </w:p>
        </w:tc>
      </w:tr>
      <w:tr w:rsidR="008061EE" w:rsidRPr="00CA21C7">
        <w:tc>
          <w:tcPr>
            <w:tcW w:w="11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7A6D5C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ja-JP"/>
              </w:rPr>
              <w:t>9:50-10:</w:t>
            </w:r>
            <w:r>
              <w:rPr>
                <w:rFonts w:hint="eastAsia"/>
                <w:sz w:val="20"/>
                <w:szCs w:val="20"/>
                <w:lang w:val="ja-JP"/>
              </w:rPr>
              <w:t>1</w:t>
            </w:r>
            <w:r w:rsidR="008061EE">
              <w:rPr>
                <w:sz w:val="20"/>
                <w:szCs w:val="20"/>
                <w:lang w:val="ja-JP"/>
              </w:rPr>
              <w:t>0</w:t>
            </w:r>
          </w:p>
        </w:tc>
        <w:tc>
          <w:tcPr>
            <w:tcW w:w="49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Delay Analysis from Consultant's Point of View</w:t>
            </w:r>
          </w:p>
        </w:tc>
        <w:tc>
          <w:tcPr>
            <w:tcW w:w="3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Shingo Ohno (Managing Consultant, Systech International)</w:t>
            </w:r>
          </w:p>
        </w:tc>
      </w:tr>
      <w:tr w:rsidR="008061EE" w:rsidRPr="00CA21C7">
        <w:tc>
          <w:tcPr>
            <w:tcW w:w="11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7A6D5C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10:</w:t>
            </w:r>
            <w:r>
              <w:rPr>
                <w:rFonts w:hint="eastAsia"/>
                <w:sz w:val="20"/>
                <w:szCs w:val="20"/>
                <w:lang w:val="ja-JP"/>
              </w:rPr>
              <w:t>1</w:t>
            </w:r>
            <w:r w:rsidR="008061EE">
              <w:rPr>
                <w:sz w:val="20"/>
                <w:szCs w:val="20"/>
                <w:lang w:val="ja-JP"/>
              </w:rPr>
              <w:t>0-10:</w:t>
            </w:r>
            <w:r>
              <w:rPr>
                <w:rFonts w:hint="eastAsia"/>
                <w:sz w:val="20"/>
                <w:szCs w:val="20"/>
                <w:lang w:val="ja-JP"/>
              </w:rPr>
              <w:t>3</w:t>
            </w:r>
            <w:r w:rsidR="008061EE">
              <w:rPr>
                <w:sz w:val="20"/>
                <w:szCs w:val="20"/>
                <w:lang w:val="ja-JP"/>
              </w:rPr>
              <w:t>0</w:t>
            </w:r>
          </w:p>
        </w:tc>
        <w:tc>
          <w:tcPr>
            <w:tcW w:w="49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Delay Analysis from Lawyer's Point of View</w:t>
            </w:r>
          </w:p>
        </w:tc>
        <w:tc>
          <w:tcPr>
            <w:tcW w:w="3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Wolfgang Breyer (ICLA Chairman, Breyer Rechtsanwälte)</w:t>
            </w:r>
          </w:p>
        </w:tc>
      </w:tr>
      <w:tr w:rsidR="008061EE" w:rsidRPr="00CA21C7">
        <w:tc>
          <w:tcPr>
            <w:tcW w:w="11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7A6D5C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10:</w:t>
            </w:r>
            <w:r>
              <w:rPr>
                <w:rFonts w:hint="eastAsia"/>
                <w:sz w:val="20"/>
                <w:szCs w:val="20"/>
                <w:lang w:val="ja-JP"/>
              </w:rPr>
              <w:t>3</w:t>
            </w:r>
            <w:r w:rsidR="008061EE">
              <w:rPr>
                <w:sz w:val="20"/>
                <w:szCs w:val="20"/>
                <w:lang w:val="ja-JP"/>
              </w:rPr>
              <w:t>0-1</w:t>
            </w:r>
            <w:r>
              <w:rPr>
                <w:rFonts w:hint="eastAsia"/>
                <w:sz w:val="20"/>
                <w:szCs w:val="20"/>
                <w:lang w:val="ja-JP"/>
              </w:rPr>
              <w:t>0</w:t>
            </w:r>
            <w:r w:rsidR="008061EE">
              <w:rPr>
                <w:sz w:val="20"/>
                <w:szCs w:val="20"/>
                <w:lang w:val="ja-JP"/>
              </w:rPr>
              <w:t>:</w:t>
            </w:r>
            <w:r>
              <w:rPr>
                <w:rFonts w:hint="eastAsia"/>
                <w:sz w:val="20"/>
                <w:szCs w:val="20"/>
                <w:lang w:val="ja-JP"/>
              </w:rPr>
              <w:t>5</w:t>
            </w:r>
            <w:r w:rsidR="008061EE">
              <w:rPr>
                <w:sz w:val="20"/>
                <w:szCs w:val="20"/>
                <w:lang w:val="ja-JP"/>
              </w:rPr>
              <w:t>0</w:t>
            </w:r>
          </w:p>
        </w:tc>
        <w:tc>
          <w:tcPr>
            <w:tcW w:w="49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Dispute Adjudication Board under FIDIC Contracts</w:t>
            </w:r>
          </w:p>
        </w:tc>
        <w:tc>
          <w:tcPr>
            <w:tcW w:w="3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Toshihiko Omoto (Kyoto University)</w:t>
            </w:r>
          </w:p>
        </w:tc>
      </w:tr>
      <w:tr w:rsidR="008061EE" w:rsidRPr="00CA21C7">
        <w:tc>
          <w:tcPr>
            <w:tcW w:w="11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7A6D5C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1</w:t>
            </w:r>
            <w:r>
              <w:rPr>
                <w:rFonts w:hint="eastAsia"/>
                <w:sz w:val="20"/>
                <w:szCs w:val="20"/>
                <w:lang w:val="ja-JP"/>
              </w:rPr>
              <w:t>0</w:t>
            </w:r>
            <w:r>
              <w:rPr>
                <w:sz w:val="20"/>
                <w:szCs w:val="20"/>
                <w:lang w:val="ja-JP"/>
              </w:rPr>
              <w:t>:</w:t>
            </w:r>
            <w:r>
              <w:rPr>
                <w:rFonts w:hint="eastAsia"/>
                <w:sz w:val="20"/>
                <w:szCs w:val="20"/>
                <w:lang w:val="ja-JP"/>
              </w:rPr>
              <w:t>5</w:t>
            </w:r>
            <w:r>
              <w:rPr>
                <w:sz w:val="20"/>
                <w:szCs w:val="20"/>
                <w:lang w:val="ja-JP"/>
              </w:rPr>
              <w:t>0</w:t>
            </w:r>
            <w:r w:rsidR="008061EE">
              <w:rPr>
                <w:sz w:val="20"/>
                <w:szCs w:val="20"/>
                <w:lang w:val="ja-JP"/>
              </w:rPr>
              <w:t>-11:</w:t>
            </w:r>
            <w:r>
              <w:rPr>
                <w:rFonts w:hint="eastAsia"/>
                <w:sz w:val="20"/>
                <w:szCs w:val="20"/>
                <w:lang w:val="ja-JP"/>
              </w:rPr>
              <w:t>1</w:t>
            </w:r>
            <w:r w:rsidR="008061EE">
              <w:rPr>
                <w:sz w:val="20"/>
                <w:szCs w:val="20"/>
                <w:lang w:val="ja-JP"/>
              </w:rPr>
              <w:t>0</w:t>
            </w:r>
          </w:p>
        </w:tc>
        <w:tc>
          <w:tcPr>
            <w:tcW w:w="49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Q&amp;A</w:t>
            </w:r>
          </w:p>
        </w:tc>
        <w:tc>
          <w:tcPr>
            <w:tcW w:w="3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―</w:t>
            </w:r>
          </w:p>
        </w:tc>
      </w:tr>
      <w:tr w:rsidR="008061EE" w:rsidRPr="00CA21C7">
        <w:trPr>
          <w:trHeight w:val="240"/>
        </w:trPr>
        <w:tc>
          <w:tcPr>
            <w:tcW w:w="11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DBE5F1"/>
          </w:tcPr>
          <w:p w:rsidR="008061EE" w:rsidRDefault="007A6D5C">
            <w:pPr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11:</w:t>
            </w:r>
            <w:r>
              <w:rPr>
                <w:rFonts w:hint="eastAsia"/>
                <w:sz w:val="20"/>
                <w:szCs w:val="20"/>
                <w:lang w:val="ja-JP"/>
              </w:rPr>
              <w:t>1</w:t>
            </w:r>
            <w:r>
              <w:rPr>
                <w:sz w:val="20"/>
                <w:szCs w:val="20"/>
                <w:lang w:val="ja-JP"/>
              </w:rPr>
              <w:t>0-11:</w:t>
            </w:r>
            <w:r>
              <w:rPr>
                <w:rFonts w:hint="eastAsia"/>
                <w:sz w:val="20"/>
                <w:szCs w:val="20"/>
                <w:lang w:val="ja-JP"/>
              </w:rPr>
              <w:t>2</w:t>
            </w:r>
            <w:r w:rsidR="008061EE">
              <w:rPr>
                <w:sz w:val="20"/>
                <w:szCs w:val="20"/>
                <w:lang w:val="ja-JP"/>
              </w:rPr>
              <w:t>0</w:t>
            </w:r>
          </w:p>
        </w:tc>
        <w:tc>
          <w:tcPr>
            <w:tcW w:w="49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DBE5F1"/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Short Break</w:t>
            </w:r>
          </w:p>
        </w:tc>
        <w:tc>
          <w:tcPr>
            <w:tcW w:w="3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DBE5F1"/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―</w:t>
            </w:r>
          </w:p>
        </w:tc>
      </w:tr>
      <w:tr w:rsidR="008061EE" w:rsidRPr="00CA21C7">
        <w:tc>
          <w:tcPr>
            <w:tcW w:w="11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2F2F2"/>
          </w:tcPr>
          <w:p w:rsidR="008061EE" w:rsidRDefault="008061EE" w:rsidP="003F3CEA">
            <w:pPr>
              <w:pStyle w:val="131"/>
              <w:ind w:left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ja-JP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ja-JP"/>
              </w:rPr>
              <w:t>Topic 5</w:t>
            </w:r>
          </w:p>
        </w:tc>
        <w:tc>
          <w:tcPr>
            <w:tcW w:w="49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2F2F2"/>
          </w:tcPr>
          <w:p w:rsidR="008061EE" w:rsidRDefault="008061EE" w:rsidP="003F3CEA">
            <w:pPr>
              <w:pStyle w:val="131"/>
              <w:ind w:left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ja-JP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ja-JP"/>
              </w:rPr>
              <w:t>Force Majeure</w:t>
            </w:r>
          </w:p>
        </w:tc>
        <w:tc>
          <w:tcPr>
            <w:tcW w:w="3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2F2F2"/>
          </w:tcPr>
          <w:p w:rsidR="008061EE" w:rsidRDefault="008061EE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Moderator:</w:t>
            </w:r>
            <w:bookmarkStart w:id="2" w:name="_Hlk1749809"/>
            <w:r>
              <w:rPr>
                <w:sz w:val="20"/>
                <w:szCs w:val="20"/>
              </w:rPr>
              <w:t>​</w:t>
            </w:r>
            <w:bookmarkEnd w:id="2"/>
            <w:r>
              <w:rPr>
                <w:sz w:val="20"/>
                <w:szCs w:val="20"/>
              </w:rPr>
              <w:t xml:space="preserve"> Mr. Christophe Von Krause (Partner, White &amp; Case LLP​)</w:t>
            </w:r>
          </w:p>
        </w:tc>
      </w:tr>
      <w:tr w:rsidR="008061EE" w:rsidRPr="00CA21C7">
        <w:tc>
          <w:tcPr>
            <w:tcW w:w="11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7A6D5C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11:</w:t>
            </w:r>
            <w:r>
              <w:rPr>
                <w:rFonts w:hint="eastAsia"/>
                <w:sz w:val="20"/>
                <w:szCs w:val="20"/>
                <w:lang w:val="ja-JP"/>
              </w:rPr>
              <w:t>2</w:t>
            </w:r>
            <w:r w:rsidR="008061EE">
              <w:rPr>
                <w:sz w:val="20"/>
                <w:szCs w:val="20"/>
                <w:lang w:val="ja-JP"/>
              </w:rPr>
              <w:t>0-1</w:t>
            </w:r>
            <w:r>
              <w:rPr>
                <w:rFonts w:hint="eastAsia"/>
                <w:sz w:val="20"/>
                <w:szCs w:val="20"/>
                <w:lang w:val="ja-JP"/>
              </w:rPr>
              <w:t>1</w:t>
            </w:r>
            <w:r w:rsidR="008061EE">
              <w:rPr>
                <w:sz w:val="20"/>
                <w:szCs w:val="20"/>
                <w:lang w:val="ja-JP"/>
              </w:rPr>
              <w:t>:</w:t>
            </w:r>
            <w:r>
              <w:rPr>
                <w:rFonts w:hint="eastAsia"/>
                <w:sz w:val="20"/>
                <w:szCs w:val="20"/>
                <w:lang w:val="ja-JP"/>
              </w:rPr>
              <w:t>4</w:t>
            </w:r>
            <w:r w:rsidR="008061EE">
              <w:rPr>
                <w:sz w:val="20"/>
                <w:szCs w:val="20"/>
                <w:lang w:val="ja-JP"/>
              </w:rPr>
              <w:t>0</w:t>
            </w:r>
          </w:p>
        </w:tc>
        <w:tc>
          <w:tcPr>
            <w:tcW w:w="49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Force Majeure from Japanese Law Perspective</w:t>
            </w:r>
          </w:p>
        </w:tc>
        <w:tc>
          <w:tcPr>
            <w:tcW w:w="3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Naoki Kanayama (Keio University)</w:t>
            </w:r>
          </w:p>
        </w:tc>
      </w:tr>
      <w:tr w:rsidR="008061EE" w:rsidRPr="00CA21C7">
        <w:trPr>
          <w:trHeight w:val="460"/>
        </w:trPr>
        <w:tc>
          <w:tcPr>
            <w:tcW w:w="11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7A6D5C">
            <w:pPr>
              <w:pStyle w:val="131"/>
              <w:ind w:left="0"/>
            </w:pPr>
            <w:r>
              <w:rPr>
                <w:sz w:val="20"/>
                <w:szCs w:val="20"/>
                <w:lang w:val="ja-JP"/>
              </w:rPr>
              <w:t>1</w:t>
            </w:r>
            <w:r>
              <w:rPr>
                <w:rFonts w:hint="eastAsia"/>
                <w:sz w:val="20"/>
                <w:szCs w:val="20"/>
                <w:lang w:val="ja-JP"/>
              </w:rPr>
              <w:t>1</w:t>
            </w:r>
            <w:r w:rsidR="008061EE">
              <w:rPr>
                <w:sz w:val="20"/>
                <w:szCs w:val="20"/>
                <w:lang w:val="ja-JP"/>
              </w:rPr>
              <w:t>:</w:t>
            </w:r>
            <w:r>
              <w:rPr>
                <w:rFonts w:hint="eastAsia"/>
                <w:sz w:val="20"/>
                <w:szCs w:val="20"/>
                <w:lang w:val="ja-JP"/>
              </w:rPr>
              <w:t>4</w:t>
            </w:r>
            <w:r>
              <w:rPr>
                <w:sz w:val="20"/>
                <w:szCs w:val="20"/>
                <w:lang w:val="ja-JP"/>
              </w:rPr>
              <w:t>0-12:</w:t>
            </w:r>
            <w:r>
              <w:rPr>
                <w:rFonts w:hint="eastAsia"/>
                <w:sz w:val="20"/>
                <w:szCs w:val="20"/>
                <w:lang w:val="ja-JP"/>
              </w:rPr>
              <w:t>0</w:t>
            </w:r>
            <w:r w:rsidR="008061EE">
              <w:rPr>
                <w:sz w:val="20"/>
                <w:szCs w:val="20"/>
                <w:lang w:val="ja-JP"/>
              </w:rPr>
              <w:t>0</w:t>
            </w:r>
          </w:p>
          <w:p w:rsidR="008061EE" w:rsidRDefault="008061EE" w:rsidP="003F3CEA">
            <w:pPr>
              <w:pStyle w:val="131"/>
              <w:ind w:left="0"/>
            </w:pPr>
          </w:p>
        </w:tc>
        <w:tc>
          <w:tcPr>
            <w:tcW w:w="49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>
            <w:pPr>
              <w:widowControl/>
              <w:suppressAutoHyphens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Force Majeure from England Law Perspective</w:t>
            </w:r>
          </w:p>
        </w:tc>
        <w:tc>
          <w:tcPr>
            <w:tcW w:w="3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>
            <w:pPr>
              <w:widowControl/>
              <w:suppressAutoHyphens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David Brown (Clyde &amp; Co)</w:t>
            </w:r>
          </w:p>
        </w:tc>
      </w:tr>
      <w:tr w:rsidR="008061EE" w:rsidRPr="00CA21C7">
        <w:tc>
          <w:tcPr>
            <w:tcW w:w="11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7A6D5C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12:</w:t>
            </w:r>
            <w:r>
              <w:rPr>
                <w:rFonts w:hint="eastAsia"/>
                <w:sz w:val="20"/>
                <w:szCs w:val="20"/>
                <w:lang w:val="ja-JP"/>
              </w:rPr>
              <w:t>0</w:t>
            </w:r>
            <w:r w:rsidR="008061EE">
              <w:rPr>
                <w:sz w:val="20"/>
                <w:szCs w:val="20"/>
                <w:lang w:val="ja-JP"/>
              </w:rPr>
              <w:t>0-12:</w:t>
            </w:r>
            <w:r>
              <w:rPr>
                <w:rFonts w:hint="eastAsia"/>
                <w:sz w:val="20"/>
                <w:szCs w:val="20"/>
                <w:lang w:val="ja-JP"/>
              </w:rPr>
              <w:t>2</w:t>
            </w:r>
            <w:r w:rsidR="008061EE">
              <w:rPr>
                <w:sz w:val="20"/>
                <w:szCs w:val="20"/>
                <w:lang w:val="ja-JP"/>
              </w:rPr>
              <w:t>0</w:t>
            </w:r>
          </w:p>
        </w:tc>
        <w:tc>
          <w:tcPr>
            <w:tcW w:w="49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Force Majeure from Czech Law Perspective</w:t>
            </w:r>
          </w:p>
        </w:tc>
        <w:tc>
          <w:tcPr>
            <w:tcW w:w="3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Vaclav Rovensky (Partner/Shareholder, Kocián Šolc Balaštík (KSB)</w:t>
            </w:r>
          </w:p>
        </w:tc>
      </w:tr>
      <w:tr w:rsidR="008061EE" w:rsidRPr="00CA21C7">
        <w:tc>
          <w:tcPr>
            <w:tcW w:w="11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7A6D5C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12:</w:t>
            </w:r>
            <w:r>
              <w:rPr>
                <w:rFonts w:hint="eastAsia"/>
                <w:sz w:val="20"/>
                <w:szCs w:val="20"/>
                <w:lang w:val="ja-JP"/>
              </w:rPr>
              <w:t>2</w:t>
            </w:r>
            <w:r w:rsidR="008061EE">
              <w:rPr>
                <w:sz w:val="20"/>
                <w:szCs w:val="20"/>
                <w:lang w:val="ja-JP"/>
              </w:rPr>
              <w:t>0-1</w:t>
            </w:r>
            <w:r>
              <w:rPr>
                <w:rFonts w:hint="eastAsia"/>
                <w:sz w:val="20"/>
                <w:szCs w:val="20"/>
                <w:lang w:val="ja-JP"/>
              </w:rPr>
              <w:t>2</w:t>
            </w:r>
            <w:r w:rsidR="008061EE">
              <w:rPr>
                <w:sz w:val="20"/>
                <w:szCs w:val="20"/>
                <w:lang w:val="ja-JP"/>
              </w:rPr>
              <w:t>:</w:t>
            </w:r>
            <w:r>
              <w:rPr>
                <w:rFonts w:hint="eastAsia"/>
                <w:sz w:val="20"/>
                <w:szCs w:val="20"/>
                <w:lang w:val="ja-JP"/>
              </w:rPr>
              <w:t>4</w:t>
            </w:r>
            <w:r w:rsidR="008061EE">
              <w:rPr>
                <w:sz w:val="20"/>
                <w:szCs w:val="20"/>
                <w:lang w:val="ja-JP"/>
              </w:rPr>
              <w:t>0</w:t>
            </w:r>
          </w:p>
        </w:tc>
        <w:tc>
          <w:tcPr>
            <w:tcW w:w="49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Pr="003F3CEA" w:rsidRDefault="008061EE">
            <w:pPr>
              <w:widowControl/>
              <w:jc w:val="left"/>
              <w:rPr>
                <w:rFonts w:ascii="TimesNewRomanPS-ItalicMT" w:hAnsi="TimesNewRomanPS-ItalicMT"/>
                <w:sz w:val="20"/>
              </w:rPr>
            </w:pPr>
            <w:r w:rsidRPr="003F3CEA">
              <w:rPr>
                <w:rFonts w:ascii="TimesNewRomanPS-ItalicMT" w:hAnsi="TimesNewRomanPS-ItalicMT"/>
                <w:sz w:val="20"/>
              </w:rPr>
              <w:t>Force Majeure and Gross Negligence from a dispute resolution perspective: high test, high stakes</w:t>
            </w:r>
          </w:p>
        </w:tc>
        <w:tc>
          <w:tcPr>
            <w:tcW w:w="3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>
            <w:pPr>
              <w:widowControl/>
              <w:jc w:val="left"/>
              <w:rPr>
                <w:sz w:val="20"/>
                <w:szCs w:val="20"/>
              </w:rPr>
            </w:pPr>
            <w:bookmarkStart w:id="3" w:name="_Hlk1749783"/>
            <w:r>
              <w:rPr>
                <w:sz w:val="20"/>
                <w:szCs w:val="20"/>
              </w:rPr>
              <w:t>​</w:t>
            </w:r>
            <w:bookmarkEnd w:id="3"/>
            <w:r>
              <w:rPr>
                <w:sz w:val="20"/>
                <w:szCs w:val="20"/>
              </w:rPr>
              <w:t>Mr. Thierry Linares (Senior Director, FTI Consulting)</w:t>
            </w:r>
          </w:p>
        </w:tc>
      </w:tr>
      <w:tr w:rsidR="008061EE" w:rsidRPr="00CA21C7">
        <w:trPr>
          <w:trHeight w:val="240"/>
        </w:trPr>
        <w:tc>
          <w:tcPr>
            <w:tcW w:w="11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7A6D5C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1</w:t>
            </w:r>
            <w:r>
              <w:rPr>
                <w:rFonts w:hint="eastAsia"/>
                <w:sz w:val="20"/>
                <w:szCs w:val="20"/>
                <w:lang w:val="ja-JP"/>
              </w:rPr>
              <w:t>2</w:t>
            </w:r>
            <w:r>
              <w:rPr>
                <w:sz w:val="20"/>
                <w:szCs w:val="20"/>
                <w:lang w:val="ja-JP"/>
              </w:rPr>
              <w:t>:</w:t>
            </w:r>
            <w:r>
              <w:rPr>
                <w:rFonts w:hint="eastAsia"/>
                <w:sz w:val="20"/>
                <w:szCs w:val="20"/>
                <w:lang w:val="ja-JP"/>
              </w:rPr>
              <w:t>4</w:t>
            </w:r>
            <w:r>
              <w:rPr>
                <w:sz w:val="20"/>
                <w:szCs w:val="20"/>
                <w:lang w:val="ja-JP"/>
              </w:rPr>
              <w:t>0</w:t>
            </w:r>
            <w:r>
              <w:rPr>
                <w:rFonts w:hint="eastAsia"/>
                <w:sz w:val="20"/>
                <w:szCs w:val="20"/>
                <w:lang w:val="ja-JP"/>
              </w:rPr>
              <w:t>-</w:t>
            </w:r>
            <w:r>
              <w:rPr>
                <w:sz w:val="20"/>
                <w:szCs w:val="20"/>
                <w:lang w:val="ja-JP"/>
              </w:rPr>
              <w:t>13:</w:t>
            </w:r>
            <w:r>
              <w:rPr>
                <w:rFonts w:hint="eastAsia"/>
                <w:sz w:val="20"/>
                <w:szCs w:val="20"/>
                <w:lang w:val="ja-JP"/>
              </w:rPr>
              <w:t>0</w:t>
            </w:r>
            <w:r w:rsidR="008061EE">
              <w:rPr>
                <w:sz w:val="20"/>
                <w:szCs w:val="20"/>
                <w:lang w:val="ja-JP"/>
              </w:rPr>
              <w:t>0</w:t>
            </w:r>
          </w:p>
        </w:tc>
        <w:tc>
          <w:tcPr>
            <w:tcW w:w="49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Q&amp;A</w:t>
            </w:r>
          </w:p>
        </w:tc>
        <w:tc>
          <w:tcPr>
            <w:tcW w:w="3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―</w:t>
            </w:r>
          </w:p>
        </w:tc>
      </w:tr>
      <w:tr w:rsidR="008061EE" w:rsidRPr="00CA21C7">
        <w:trPr>
          <w:trHeight w:val="220"/>
        </w:trPr>
        <w:tc>
          <w:tcPr>
            <w:tcW w:w="11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DBE5F1"/>
          </w:tcPr>
          <w:p w:rsidR="008061EE" w:rsidRDefault="007A6D5C" w:rsidP="007A6D5C">
            <w:pPr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13:</w:t>
            </w:r>
            <w:r>
              <w:rPr>
                <w:rFonts w:hint="eastAsia"/>
                <w:sz w:val="20"/>
                <w:szCs w:val="20"/>
                <w:lang w:val="ja-JP"/>
              </w:rPr>
              <w:t>0</w:t>
            </w:r>
            <w:r>
              <w:rPr>
                <w:sz w:val="20"/>
                <w:szCs w:val="20"/>
                <w:lang w:val="ja-JP"/>
              </w:rPr>
              <w:t>0-1</w:t>
            </w:r>
            <w:r>
              <w:rPr>
                <w:rFonts w:hint="eastAsia"/>
                <w:sz w:val="20"/>
                <w:szCs w:val="20"/>
                <w:lang w:val="ja-JP"/>
              </w:rPr>
              <w:t>4</w:t>
            </w:r>
            <w:r w:rsidR="008061EE">
              <w:rPr>
                <w:sz w:val="20"/>
                <w:szCs w:val="20"/>
                <w:lang w:val="ja-JP"/>
              </w:rPr>
              <w:t>:</w:t>
            </w:r>
            <w:r>
              <w:rPr>
                <w:rFonts w:hint="eastAsia"/>
                <w:sz w:val="20"/>
                <w:szCs w:val="20"/>
                <w:lang w:val="ja-JP"/>
              </w:rPr>
              <w:t>2</w:t>
            </w:r>
            <w:r w:rsidR="008061EE">
              <w:rPr>
                <w:sz w:val="20"/>
                <w:szCs w:val="20"/>
                <w:lang w:val="ja-JP"/>
              </w:rPr>
              <w:t>0</w:t>
            </w:r>
          </w:p>
        </w:tc>
        <w:tc>
          <w:tcPr>
            <w:tcW w:w="49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DBE5F1"/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ja-JP"/>
              </w:rPr>
              <w:t xml:space="preserve">Lunch </w:t>
            </w:r>
            <w:r>
              <w:rPr>
                <w:sz w:val="20"/>
                <w:szCs w:val="20"/>
              </w:rPr>
              <w:t xml:space="preserve">+ </w:t>
            </w:r>
            <w:r>
              <w:rPr>
                <w:sz w:val="20"/>
                <w:szCs w:val="20"/>
                <w:lang w:val="ja-JP"/>
              </w:rPr>
              <w:t>Coffee</w:t>
            </w:r>
            <w:r>
              <w:rPr>
                <w:sz w:val="20"/>
                <w:szCs w:val="20"/>
              </w:rPr>
              <w:t xml:space="preserve"> Service</w:t>
            </w:r>
          </w:p>
        </w:tc>
        <w:tc>
          <w:tcPr>
            <w:tcW w:w="3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DBE5F1"/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―</w:t>
            </w:r>
          </w:p>
        </w:tc>
      </w:tr>
      <w:tr w:rsidR="008061EE" w:rsidRPr="00CA21C7">
        <w:tc>
          <w:tcPr>
            <w:tcW w:w="11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2F2F2"/>
          </w:tcPr>
          <w:p w:rsidR="008061EE" w:rsidRDefault="008061EE" w:rsidP="003F3CEA">
            <w:pPr>
              <w:pStyle w:val="131"/>
              <w:ind w:left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ja-JP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ja-JP"/>
              </w:rPr>
              <w:t>Topic 6</w:t>
            </w:r>
          </w:p>
        </w:tc>
        <w:tc>
          <w:tcPr>
            <w:tcW w:w="49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2F2F2"/>
          </w:tcPr>
          <w:p w:rsidR="008061EE" w:rsidRDefault="008061EE" w:rsidP="003F3CEA">
            <w:pPr>
              <w:pStyle w:val="131"/>
              <w:ind w:left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ja-JP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ja-JP"/>
              </w:rPr>
              <w:t>International Arbitration and ADRs</w:t>
            </w:r>
          </w:p>
        </w:tc>
        <w:tc>
          <w:tcPr>
            <w:tcW w:w="3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F2F2F2"/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Moderator: Prof. Naoki Kanayama (Keio University)</w:t>
            </w:r>
          </w:p>
        </w:tc>
      </w:tr>
      <w:tr w:rsidR="008061EE" w:rsidRPr="00CA21C7">
        <w:tc>
          <w:tcPr>
            <w:tcW w:w="11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14:</w:t>
            </w:r>
            <w:r w:rsidR="007A6D5C">
              <w:rPr>
                <w:rFonts w:hint="eastAsia"/>
                <w:sz w:val="20"/>
                <w:szCs w:val="20"/>
                <w:lang w:val="ja-JP"/>
              </w:rPr>
              <w:t>2</w:t>
            </w:r>
            <w:r>
              <w:rPr>
                <w:sz w:val="20"/>
                <w:szCs w:val="20"/>
                <w:lang w:val="ja-JP"/>
              </w:rPr>
              <w:t>0-1</w:t>
            </w:r>
            <w:r w:rsidR="007A6D5C">
              <w:rPr>
                <w:rFonts w:hint="eastAsia"/>
                <w:sz w:val="20"/>
                <w:szCs w:val="20"/>
                <w:lang w:val="ja-JP"/>
              </w:rPr>
              <w:t>4</w:t>
            </w:r>
            <w:r>
              <w:rPr>
                <w:sz w:val="20"/>
                <w:szCs w:val="20"/>
                <w:lang w:val="ja-JP"/>
              </w:rPr>
              <w:t>:</w:t>
            </w:r>
            <w:r w:rsidR="007A6D5C">
              <w:rPr>
                <w:rFonts w:hint="eastAsia"/>
                <w:sz w:val="20"/>
                <w:szCs w:val="20"/>
                <w:lang w:val="ja-JP"/>
              </w:rPr>
              <w:t>4</w:t>
            </w:r>
            <w:r>
              <w:rPr>
                <w:sz w:val="20"/>
                <w:szCs w:val="20"/>
                <w:lang w:val="ja-JP"/>
              </w:rPr>
              <w:t>0</w:t>
            </w:r>
          </w:p>
        </w:tc>
        <w:tc>
          <w:tcPr>
            <w:tcW w:w="49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ADRs in Construction Projects in the U.S. (AAA, JAMS, etc.)</w:t>
            </w:r>
          </w:p>
        </w:tc>
        <w:tc>
          <w:tcPr>
            <w:tcW w:w="3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Mr. Phillip Bruner (JAMS) </w:t>
            </w:r>
          </w:p>
        </w:tc>
      </w:tr>
      <w:tr w:rsidR="008061EE" w:rsidRPr="00CA21C7">
        <w:tc>
          <w:tcPr>
            <w:tcW w:w="11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7A6D5C">
            <w:pPr>
              <w:pStyle w:val="131"/>
              <w:ind w:left="0"/>
            </w:pPr>
            <w:r>
              <w:rPr>
                <w:sz w:val="20"/>
                <w:szCs w:val="20"/>
                <w:lang w:val="ja-JP"/>
              </w:rPr>
              <w:t>1</w:t>
            </w:r>
            <w:r>
              <w:rPr>
                <w:rFonts w:hint="eastAsia"/>
                <w:sz w:val="20"/>
                <w:szCs w:val="20"/>
                <w:lang w:val="ja-JP"/>
              </w:rPr>
              <w:t>4</w:t>
            </w:r>
            <w:r>
              <w:rPr>
                <w:sz w:val="20"/>
                <w:szCs w:val="20"/>
                <w:lang w:val="ja-JP"/>
              </w:rPr>
              <w:t>:</w:t>
            </w:r>
            <w:r>
              <w:rPr>
                <w:rFonts w:hint="eastAsia"/>
                <w:sz w:val="20"/>
                <w:szCs w:val="20"/>
                <w:lang w:val="ja-JP"/>
              </w:rPr>
              <w:t>4</w:t>
            </w:r>
            <w:r>
              <w:rPr>
                <w:sz w:val="20"/>
                <w:szCs w:val="20"/>
                <w:lang w:val="ja-JP"/>
              </w:rPr>
              <w:t>0</w:t>
            </w:r>
            <w:r w:rsidRPr="003F3CEA">
              <w:rPr>
                <w:sz w:val="20"/>
              </w:rPr>
              <w:t>-15:</w:t>
            </w:r>
            <w:r w:rsidRPr="003F3CEA">
              <w:rPr>
                <w:rFonts w:hint="eastAsia"/>
                <w:sz w:val="20"/>
              </w:rPr>
              <w:t>0</w:t>
            </w:r>
            <w:r w:rsidR="008061EE" w:rsidRPr="003F3CEA">
              <w:rPr>
                <w:sz w:val="20"/>
              </w:rPr>
              <w:t>0</w:t>
            </w:r>
          </w:p>
          <w:p w:rsidR="008061EE" w:rsidRDefault="008061EE" w:rsidP="003F3CEA">
            <w:pPr>
              <w:pStyle w:val="131"/>
              <w:ind w:left="0"/>
            </w:pPr>
          </w:p>
        </w:tc>
        <w:tc>
          <w:tcPr>
            <w:tcW w:w="49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>
            <w:pPr>
              <w:widowControl/>
              <w:suppressAutoHyphens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Latest Developments in International Arbitration Practices</w:t>
            </w:r>
          </w:p>
        </w:tc>
        <w:tc>
          <w:tcPr>
            <w:tcW w:w="3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>
            <w:pPr>
              <w:widowControl/>
              <w:suppressAutoHyphens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Mr. Aoi Inoue (Partner, </w:t>
            </w:r>
            <w:hyperlink r:id="rId7" w:history="1">
              <w:r w:rsidRPr="0032255C">
                <w:rPr>
                  <w:sz w:val="20"/>
                  <w:szCs w:val="20"/>
                </w:rPr>
                <w:t>Anderson Mori &amp; Tomotsune</w:t>
              </w:r>
            </w:hyperlink>
            <w:r>
              <w:rPr>
                <w:sz w:val="20"/>
                <w:szCs w:val="20"/>
              </w:rPr>
              <w:t>)</w:t>
            </w:r>
          </w:p>
        </w:tc>
      </w:tr>
      <w:tr w:rsidR="008061EE" w:rsidRPr="00CA21C7">
        <w:tc>
          <w:tcPr>
            <w:tcW w:w="11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7A6D5C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</w:t>
            </w: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0-15:</w:t>
            </w:r>
            <w:r>
              <w:rPr>
                <w:rFonts w:hint="eastAsia"/>
                <w:sz w:val="20"/>
                <w:szCs w:val="20"/>
              </w:rPr>
              <w:t>2</w:t>
            </w:r>
            <w:r w:rsidR="008061EE">
              <w:rPr>
                <w:sz w:val="20"/>
                <w:szCs w:val="20"/>
              </w:rPr>
              <w:t>0</w:t>
            </w:r>
          </w:p>
        </w:tc>
        <w:tc>
          <w:tcPr>
            <w:tcW w:w="49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Conflict of Interest of Arbitrators in International Arbitration</w:t>
            </w:r>
          </w:p>
        </w:tc>
        <w:tc>
          <w:tcPr>
            <w:tcW w:w="3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Takashi Ogura (</w:t>
            </w:r>
            <w:r w:rsidR="00F413DA">
              <w:rPr>
                <w:rFonts w:hint="eastAsia"/>
                <w:sz w:val="20"/>
                <w:szCs w:val="20"/>
              </w:rPr>
              <w:t>Doshisha University</w:t>
            </w:r>
            <w:r>
              <w:rPr>
                <w:sz w:val="20"/>
                <w:szCs w:val="20"/>
              </w:rPr>
              <w:t>)</w:t>
            </w:r>
          </w:p>
        </w:tc>
      </w:tr>
      <w:tr w:rsidR="008061EE" w:rsidRPr="00CA21C7">
        <w:trPr>
          <w:trHeight w:val="460"/>
        </w:trPr>
        <w:tc>
          <w:tcPr>
            <w:tcW w:w="11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7A6D5C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</w:rPr>
              <w:t>15: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="008061EE">
              <w:rPr>
                <w:sz w:val="20"/>
                <w:szCs w:val="20"/>
                <w:lang w:val="ja-JP"/>
              </w:rPr>
              <w:t>-</w:t>
            </w:r>
            <w:r w:rsidRPr="003F3CEA">
              <w:rPr>
                <w:sz w:val="20"/>
              </w:rPr>
              <w:t>15:</w:t>
            </w:r>
            <w:r w:rsidRPr="003F3CEA">
              <w:rPr>
                <w:rFonts w:hint="eastAsia"/>
                <w:sz w:val="20"/>
              </w:rPr>
              <w:t>4</w:t>
            </w:r>
            <w:r w:rsidRPr="003F3CEA">
              <w:rPr>
                <w:sz w:val="20"/>
              </w:rPr>
              <w:t>0</w:t>
            </w:r>
          </w:p>
        </w:tc>
        <w:tc>
          <w:tcPr>
            <w:tcW w:w="49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Role of the Expert Witness in International Construction Disputes</w:t>
            </w:r>
          </w:p>
        </w:tc>
        <w:tc>
          <w:tcPr>
            <w:tcW w:w="3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Chris Ennis</w:t>
            </w:r>
            <w:bookmarkStart w:id="4" w:name="_Hlk1750250"/>
            <w:r>
              <w:rPr>
                <w:sz w:val="20"/>
                <w:szCs w:val="20"/>
              </w:rPr>
              <w:t>​</w:t>
            </w:r>
            <w:bookmarkEnd w:id="4"/>
            <w:r>
              <w:rPr>
                <w:sz w:val="20"/>
                <w:szCs w:val="20"/>
              </w:rPr>
              <w:t xml:space="preserve"> (Time | Quantum Expert Forensics Ltd.)</w:t>
            </w:r>
          </w:p>
        </w:tc>
      </w:tr>
      <w:tr w:rsidR="008061EE" w:rsidRPr="00CA21C7">
        <w:tc>
          <w:tcPr>
            <w:tcW w:w="11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7A6D5C">
            <w:pPr>
              <w:pStyle w:val="131"/>
              <w:ind w:left="0"/>
            </w:pPr>
            <w:r>
              <w:rPr>
                <w:sz w:val="20"/>
                <w:szCs w:val="20"/>
              </w:rPr>
              <w:t>15: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ja-JP"/>
              </w:rPr>
              <w:t>-16:</w:t>
            </w:r>
            <w:r>
              <w:rPr>
                <w:rFonts w:hint="eastAsia"/>
                <w:sz w:val="20"/>
                <w:szCs w:val="20"/>
                <w:lang w:val="ja-JP"/>
              </w:rPr>
              <w:t>0</w:t>
            </w:r>
            <w:r w:rsidR="008061EE">
              <w:rPr>
                <w:sz w:val="20"/>
                <w:szCs w:val="20"/>
                <w:lang w:val="ja-JP"/>
              </w:rPr>
              <w:t>0</w:t>
            </w:r>
          </w:p>
          <w:p w:rsidR="008061EE" w:rsidRDefault="008061EE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</w:p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</w:p>
        </w:tc>
        <w:tc>
          <w:tcPr>
            <w:tcW w:w="49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</w:pPr>
            <w:r>
              <w:rPr>
                <w:sz w:val="20"/>
                <w:szCs w:val="20"/>
              </w:rPr>
              <w:t>ADR in a Civil Law Environment – Fresh Developments in Germany as a Role Model?</w:t>
            </w:r>
          </w:p>
          <w:p w:rsidR="008061EE" w:rsidRDefault="008061EE" w:rsidP="003F3CEA">
            <w:pPr>
              <w:pStyle w:val="131"/>
              <w:ind w:left="0"/>
            </w:pPr>
          </w:p>
        </w:tc>
        <w:tc>
          <w:tcPr>
            <w:tcW w:w="3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Stefan Leupertz (Former Judge of German Federal Court)</w:t>
            </w:r>
          </w:p>
        </w:tc>
      </w:tr>
      <w:tr w:rsidR="008061EE" w:rsidRPr="00CA21C7">
        <w:trPr>
          <w:trHeight w:val="420"/>
        </w:trPr>
        <w:tc>
          <w:tcPr>
            <w:tcW w:w="11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16:</w:t>
            </w:r>
            <w:r w:rsidR="007A6D5C">
              <w:rPr>
                <w:rFonts w:hint="eastAsia"/>
                <w:sz w:val="20"/>
                <w:szCs w:val="20"/>
                <w:lang w:val="ja-JP"/>
              </w:rPr>
              <w:t>0</w:t>
            </w:r>
            <w:r w:rsidR="007A6D5C">
              <w:rPr>
                <w:sz w:val="20"/>
                <w:szCs w:val="20"/>
                <w:lang w:val="ja-JP"/>
              </w:rPr>
              <w:t>0-16:</w:t>
            </w:r>
            <w:r w:rsidR="007A6D5C">
              <w:rPr>
                <w:rFonts w:hint="eastAsia"/>
                <w:sz w:val="20"/>
                <w:szCs w:val="20"/>
                <w:lang w:val="ja-JP"/>
              </w:rPr>
              <w:t>2</w:t>
            </w:r>
            <w:r>
              <w:rPr>
                <w:sz w:val="20"/>
                <w:szCs w:val="20"/>
                <w:lang w:val="ja-JP"/>
              </w:rPr>
              <w:t>0</w:t>
            </w:r>
          </w:p>
        </w:tc>
        <w:tc>
          <w:tcPr>
            <w:tcW w:w="49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Pr="003F3CEA" w:rsidRDefault="008061EE">
            <w:pPr>
              <w:widowControl/>
              <w:suppressAutoHyphens w:val="0"/>
              <w:jc w:val="left"/>
              <w:rPr>
                <w:rFonts w:ascii="TimesNewRomanPS-ItalicMT" w:hAnsi="TimesNewRomanPS-ItalicMT"/>
                <w:sz w:val="20"/>
              </w:rPr>
            </w:pPr>
            <w:r w:rsidRPr="003F3CEA">
              <w:rPr>
                <w:rFonts w:ascii="TimesNewRomanPS-ItalicMT" w:hAnsi="TimesNewRomanPS-ItalicMT"/>
                <w:sz w:val="20"/>
              </w:rPr>
              <w:t>Tailor-made ADRs as an alternative to arbitration: case studies</w:t>
            </w:r>
          </w:p>
        </w:tc>
        <w:tc>
          <w:tcPr>
            <w:tcW w:w="3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>
            <w:pPr>
              <w:widowControl/>
              <w:suppressAutoHyphens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Christophe von Krause (Partner, White &amp; Case LLP)</w:t>
            </w:r>
          </w:p>
        </w:tc>
      </w:tr>
      <w:tr w:rsidR="008061EE" w:rsidRPr="00CA21C7">
        <w:trPr>
          <w:trHeight w:val="240"/>
        </w:trPr>
        <w:tc>
          <w:tcPr>
            <w:tcW w:w="11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7A6D5C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16:</w:t>
            </w:r>
            <w:r>
              <w:rPr>
                <w:rFonts w:hint="eastAsia"/>
                <w:sz w:val="20"/>
                <w:szCs w:val="20"/>
                <w:lang w:val="ja-JP"/>
              </w:rPr>
              <w:t>2</w:t>
            </w:r>
            <w:r w:rsidR="008061EE">
              <w:rPr>
                <w:sz w:val="20"/>
                <w:szCs w:val="20"/>
                <w:lang w:val="ja-JP"/>
              </w:rPr>
              <w:t>0-</w:t>
            </w:r>
            <w:r>
              <w:rPr>
                <w:sz w:val="20"/>
                <w:szCs w:val="20"/>
                <w:lang w:val="ja-JP"/>
              </w:rPr>
              <w:t>16:</w:t>
            </w:r>
            <w:r>
              <w:rPr>
                <w:rFonts w:hint="eastAsia"/>
                <w:sz w:val="20"/>
                <w:szCs w:val="20"/>
                <w:lang w:val="ja-JP"/>
              </w:rPr>
              <w:t>4</w:t>
            </w:r>
            <w:r>
              <w:rPr>
                <w:sz w:val="20"/>
                <w:szCs w:val="20"/>
                <w:lang w:val="ja-JP"/>
              </w:rPr>
              <w:t>0</w:t>
            </w:r>
          </w:p>
        </w:tc>
        <w:tc>
          <w:tcPr>
            <w:tcW w:w="49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Q&amp;A</w:t>
            </w:r>
          </w:p>
        </w:tc>
        <w:tc>
          <w:tcPr>
            <w:tcW w:w="3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―</w:t>
            </w:r>
          </w:p>
        </w:tc>
      </w:tr>
      <w:tr w:rsidR="008061EE" w:rsidRPr="00CA21C7">
        <w:trPr>
          <w:trHeight w:val="420"/>
        </w:trPr>
        <w:tc>
          <w:tcPr>
            <w:tcW w:w="11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7A6D5C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16:</w:t>
            </w:r>
            <w:r>
              <w:rPr>
                <w:rFonts w:hint="eastAsia"/>
                <w:sz w:val="20"/>
                <w:szCs w:val="20"/>
                <w:lang w:val="ja-JP"/>
              </w:rPr>
              <w:t>4</w:t>
            </w:r>
            <w:r>
              <w:rPr>
                <w:sz w:val="20"/>
                <w:szCs w:val="20"/>
                <w:lang w:val="ja-JP"/>
              </w:rPr>
              <w:t>0-17:</w:t>
            </w:r>
            <w:r>
              <w:rPr>
                <w:rFonts w:hint="eastAsia"/>
                <w:sz w:val="20"/>
                <w:szCs w:val="20"/>
                <w:lang w:val="ja-JP"/>
              </w:rPr>
              <w:t>1</w:t>
            </w:r>
            <w:r w:rsidR="008061EE">
              <w:rPr>
                <w:sz w:val="20"/>
                <w:szCs w:val="20"/>
                <w:lang w:val="ja-JP"/>
              </w:rPr>
              <w:t>0</w:t>
            </w:r>
          </w:p>
        </w:tc>
        <w:tc>
          <w:tcPr>
            <w:tcW w:w="49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 w:rsidP="003F3CEA">
            <w:pPr>
              <w:pStyle w:val="131"/>
              <w:ind w:left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ja-JP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ja-JP"/>
              </w:rPr>
              <w:t>Closing Remarks</w:t>
            </w:r>
          </w:p>
        </w:tc>
        <w:tc>
          <w:tcPr>
            <w:tcW w:w="3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</w:tcPr>
          <w:p w:rsidR="008061EE" w:rsidRDefault="008061EE">
            <w:pPr>
              <w:widowControl/>
              <w:jc w:val="left"/>
            </w:pPr>
            <w:r>
              <w:rPr>
                <w:sz w:val="20"/>
                <w:szCs w:val="20"/>
              </w:rPr>
              <w:t>Dr. Wolfgang Breyer (ICLA Chairman, Breyer Rechtsanwälte)</w:t>
            </w:r>
          </w:p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Naoki Kanayama (Keio University)</w:t>
            </w:r>
          </w:p>
        </w:tc>
      </w:tr>
      <w:tr w:rsidR="008061EE" w:rsidRPr="00CA21C7">
        <w:trPr>
          <w:trHeight w:val="250"/>
        </w:trPr>
        <w:tc>
          <w:tcPr>
            <w:tcW w:w="11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DBE5F1"/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17:</w:t>
            </w:r>
            <w:r w:rsidR="007A6D5C">
              <w:rPr>
                <w:rFonts w:hint="eastAsia"/>
                <w:sz w:val="20"/>
                <w:szCs w:val="20"/>
                <w:lang w:val="ja-JP"/>
              </w:rPr>
              <w:t>1</w:t>
            </w:r>
            <w:r>
              <w:rPr>
                <w:sz w:val="20"/>
                <w:szCs w:val="20"/>
                <w:lang w:val="ja-JP"/>
              </w:rPr>
              <w:t>0-</w:t>
            </w:r>
          </w:p>
        </w:tc>
        <w:tc>
          <w:tcPr>
            <w:tcW w:w="494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DBE5F1"/>
          </w:tcPr>
          <w:p w:rsidR="008061EE" w:rsidRDefault="008061EE" w:rsidP="003F3CEA">
            <w:pPr>
              <w:pStyle w:val="131"/>
              <w:ind w:left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ja-JP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ja-JP"/>
              </w:rPr>
              <w:t>Reception</w:t>
            </w:r>
          </w:p>
        </w:tc>
        <w:tc>
          <w:tcPr>
            <w:tcW w:w="3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000000" w:fill="D9E2F3"/>
          </w:tcPr>
          <w:p w:rsidR="008061EE" w:rsidRDefault="008061EE" w:rsidP="003F3CEA">
            <w:pPr>
              <w:pStyle w:val="131"/>
              <w:ind w:left="0"/>
              <w:rPr>
                <w:sz w:val="20"/>
                <w:szCs w:val="20"/>
                <w:lang w:val="ja-JP"/>
              </w:rPr>
            </w:pPr>
            <w:r>
              <w:rPr>
                <w:sz w:val="20"/>
                <w:szCs w:val="20"/>
                <w:lang w:val="ja-JP"/>
              </w:rPr>
              <w:t>―</w:t>
            </w:r>
          </w:p>
        </w:tc>
      </w:tr>
    </w:tbl>
    <w:p w:rsidR="008061EE" w:rsidRDefault="008061EE">
      <w:pPr>
        <w:widowControl/>
        <w:suppressAutoHyphens w:val="0"/>
        <w:spacing w:before="100" w:after="10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sectPr w:rsidR="008061EE" w:rsidSect="00A02392">
      <w:footerReference w:type="default" r:id="rId8"/>
      <w:pgSz w:w="11906" w:h="16838"/>
      <w:pgMar w:top="1440" w:right="1080" w:bottom="1440" w:left="1080" w:footer="992" w:gutter="0"/>
      <w:pgNumType w:start="1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7D7001" w:rsidRDefault="007D7001">
      <w:r>
        <w:separator/>
      </w:r>
    </w:p>
  </w:endnote>
  <w:endnote w:type="continuationSeparator" w:id="1">
    <w:p w:rsidR="007D7001" w:rsidRDefault="007D7001">
      <w:r>
        <w:continuationSeparator/>
      </w:r>
    </w:p>
  </w:endnote>
  <w:endnote w:type="continuationNotice" w:id="2">
    <w:p w:rsidR="007D7001" w:rsidRDefault="007D700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iraMinProN-W3">
    <w:altName w:val="ヒラギノ明朝 ProN W3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Goth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-Mincho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ヒラギノ角ゴ ProN W3">
    <w:panose1 w:val="020B0706020202090204"/>
    <w:charset w:val="4E"/>
    <w:family w:val="auto"/>
    <w:pitch w:val="variable"/>
    <w:sig w:usb0="00000001" w:usb1="00000000" w:usb2="01000407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MS-PGothic">
    <w:altName w:val="MS P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iraMinProN-W6">
    <w:altName w:val="ヒラギノ明朝 ProN W3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061EE" w:rsidRDefault="00034507">
    <w:pPr>
      <w:pStyle w:val="ae"/>
      <w:jc w:val="center"/>
    </w:pPr>
    <w:r>
      <w:fldChar w:fldCharType="begin"/>
    </w:r>
    <w:r w:rsidR="008061EE">
      <w:instrText>PAGE</w:instrText>
    </w:r>
    <w:r>
      <w:fldChar w:fldCharType="separate"/>
    </w:r>
    <w:r w:rsidR="00BE0FCE">
      <w:rPr>
        <w:noProof/>
      </w:rPr>
      <w:t>2</w:t>
    </w:r>
    <w:r>
      <w:fldChar w:fldCharType="end"/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7D7001" w:rsidRPr="00CA21C7" w:rsidRDefault="007D7001">
      <w:pPr>
        <w:suppressAutoHyphens w:val="0"/>
        <w:jc w:val="left"/>
        <w:rPr>
          <w:rFonts w:ascii="HiraMinProN-W3" w:hAnsi="Century" w:cs="Times New Roman"/>
          <w:sz w:val="24"/>
          <w:szCs w:val="24"/>
        </w:rPr>
      </w:pPr>
    </w:p>
  </w:footnote>
  <w:footnote w:type="continuationSeparator" w:id="1">
    <w:p w:rsidR="007D7001" w:rsidRDefault="007D7001">
      <w:r>
        <w:continuationSeparator/>
      </w:r>
    </w:p>
  </w:footnote>
  <w:footnote w:type="continuationNotice" w:id="2">
    <w:p w:rsidR="007D7001" w:rsidRDefault="007D700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0"/>
    <w:footnote w:id="1"/>
    <w:footnote w:id="2"/>
  </w:footnotePr>
  <w:endnotePr>
    <w:endnote w:id="0"/>
    <w:endnote w:id="1"/>
    <w:endnote w:id="2"/>
  </w:endnotePr>
  <w:compat>
    <w:spaceForUL/>
    <w:noColumnBalance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4B36AB"/>
    <w:rsid w:val="00034507"/>
    <w:rsid w:val="000C452A"/>
    <w:rsid w:val="002128E4"/>
    <w:rsid w:val="00263509"/>
    <w:rsid w:val="002954F4"/>
    <w:rsid w:val="003226A4"/>
    <w:rsid w:val="003B7D6B"/>
    <w:rsid w:val="003F3CEA"/>
    <w:rsid w:val="004B36AB"/>
    <w:rsid w:val="005A0C6D"/>
    <w:rsid w:val="005B4C43"/>
    <w:rsid w:val="00780A3A"/>
    <w:rsid w:val="007A6D5C"/>
    <w:rsid w:val="007D197A"/>
    <w:rsid w:val="007D7001"/>
    <w:rsid w:val="008061EE"/>
    <w:rsid w:val="00812F9E"/>
    <w:rsid w:val="00825ECD"/>
    <w:rsid w:val="0090192F"/>
    <w:rsid w:val="00A02392"/>
    <w:rsid w:val="00A521C9"/>
    <w:rsid w:val="00B67700"/>
    <w:rsid w:val="00B67731"/>
    <w:rsid w:val="00B87066"/>
    <w:rsid w:val="00B935D1"/>
    <w:rsid w:val="00BE0FCE"/>
    <w:rsid w:val="00C9311F"/>
    <w:rsid w:val="00D55866"/>
    <w:rsid w:val="00E02FD3"/>
    <w:rsid w:val="00F413DA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EA"/>
    <w:pPr>
      <w:widowControl w:val="0"/>
      <w:suppressAutoHyphens/>
      <w:autoSpaceDE w:val="0"/>
      <w:autoSpaceDN w:val="0"/>
      <w:adjustRightInd w:val="0"/>
      <w:jc w:val="both"/>
    </w:pPr>
    <w:rPr>
      <w:rFonts w:ascii="TimesNewRomanPSMT" w:eastAsia="HiraMinProN-W3" w:hAnsi="TimesNewRomanPSMT" w:cs="TimesNewRomanPSMT"/>
      <w:sz w:val="21"/>
      <w:szCs w:val="21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a3">
    <w:name w:val="吹き出し (文字)"/>
    <w:uiPriority w:val="99"/>
    <w:rsid w:val="00A02392"/>
    <w:rPr>
      <w:sz w:val="18"/>
      <w:szCs w:val="18"/>
    </w:rPr>
  </w:style>
  <w:style w:type="character" w:customStyle="1" w:styleId="st1">
    <w:name w:val="st1"/>
    <w:rsid w:val="00A02392"/>
  </w:style>
  <w:style w:type="character" w:customStyle="1" w:styleId="a4">
    <w:name w:val="ヘッダー (文字)"/>
    <w:uiPriority w:val="99"/>
    <w:rsid w:val="00A02392"/>
  </w:style>
  <w:style w:type="character" w:customStyle="1" w:styleId="a5">
    <w:name w:val="フッター (文字)"/>
    <w:uiPriority w:val="99"/>
    <w:rsid w:val="00A02392"/>
  </w:style>
  <w:style w:type="character" w:customStyle="1" w:styleId="a6">
    <w:name w:val="脚注文字列 (文字)"/>
    <w:uiPriority w:val="99"/>
    <w:rsid w:val="00A02392"/>
  </w:style>
  <w:style w:type="character" w:customStyle="1" w:styleId="a7">
    <w:name w:val="注挿入位置"/>
    <w:uiPriority w:val="99"/>
    <w:rsid w:val="00A02392"/>
    <w:rPr>
      <w:vertAlign w:val="superscript"/>
    </w:rPr>
  </w:style>
  <w:style w:type="character" w:customStyle="1" w:styleId="a8">
    <w:name w:val="書式なし (文字)"/>
    <w:uiPriority w:val="99"/>
    <w:rsid w:val="00A02392"/>
    <w:rPr>
      <w:rFonts w:ascii="MS-Gothic" w:eastAsia="MS-Gothic" w:cs="MS-Gothic"/>
      <w:sz w:val="20"/>
      <w:szCs w:val="20"/>
    </w:rPr>
  </w:style>
  <w:style w:type="character" w:customStyle="1" w:styleId="ListLabel1">
    <w:name w:val="ListLabel 1"/>
    <w:uiPriority w:val="99"/>
    <w:rsid w:val="00A02392"/>
    <w:rPr>
      <w:rFonts w:ascii="TimesNewRomanPSMT" w:hAnsi="TimesNewRomanPSMT" w:cs="TimesNewRomanPSMT"/>
    </w:rPr>
  </w:style>
  <w:style w:type="character" w:customStyle="1" w:styleId="FootnoteCharacters">
    <w:name w:val="Footnote Characters"/>
    <w:uiPriority w:val="99"/>
    <w:rsid w:val="00A02392"/>
  </w:style>
  <w:style w:type="character" w:customStyle="1" w:styleId="FootnoteAnchor">
    <w:name w:val="Footnote Anchor"/>
    <w:uiPriority w:val="99"/>
    <w:rsid w:val="00A02392"/>
    <w:rPr>
      <w:vertAlign w:val="superscript"/>
    </w:rPr>
  </w:style>
  <w:style w:type="character" w:customStyle="1" w:styleId="EndnoteAnchor">
    <w:name w:val="Endnote Anchor"/>
    <w:uiPriority w:val="99"/>
    <w:rsid w:val="00A02392"/>
    <w:rPr>
      <w:vertAlign w:val="superscript"/>
    </w:rPr>
  </w:style>
  <w:style w:type="character" w:customStyle="1" w:styleId="EndnoteCharacters">
    <w:name w:val="Endnote Characters"/>
    <w:uiPriority w:val="99"/>
    <w:rsid w:val="00A02392"/>
  </w:style>
  <w:style w:type="character" w:customStyle="1" w:styleId="1">
    <w:name w:val="吹き出し (文字)1"/>
    <w:uiPriority w:val="99"/>
    <w:rsid w:val="00A02392"/>
    <w:rPr>
      <w:rFonts w:ascii="ArialMT" w:hAnsi="ArialMT" w:cs="ArialMT"/>
      <w:sz w:val="18"/>
      <w:szCs w:val="18"/>
    </w:rPr>
  </w:style>
  <w:style w:type="character" w:customStyle="1" w:styleId="10">
    <w:name w:val="ヘッダー (文字)1"/>
    <w:uiPriority w:val="99"/>
    <w:rsid w:val="00A02392"/>
    <w:rPr>
      <w:rFonts w:ascii="TimesNewRomanPSMT" w:hAnsi="TimesNewRomanPSMT" w:cs="TimesNewRomanPSMT"/>
    </w:rPr>
  </w:style>
  <w:style w:type="character" w:customStyle="1" w:styleId="11">
    <w:name w:val="フッター (文字)1"/>
    <w:uiPriority w:val="99"/>
    <w:rsid w:val="00A02392"/>
    <w:rPr>
      <w:rFonts w:ascii="TimesNewRomanPSMT" w:hAnsi="TimesNewRomanPSMT" w:cs="TimesNewRomanPSMT"/>
    </w:rPr>
  </w:style>
  <w:style w:type="character" w:customStyle="1" w:styleId="12">
    <w:name w:val="脚注文字列 (文字)1"/>
    <w:uiPriority w:val="99"/>
    <w:rsid w:val="00A02392"/>
    <w:rPr>
      <w:rFonts w:ascii="TimesNewRomanPSMT" w:hAnsi="TimesNewRomanPSMT" w:cs="TimesNewRomanPSMT"/>
    </w:rPr>
  </w:style>
  <w:style w:type="character" w:customStyle="1" w:styleId="a9">
    <w:name w:val="注番号"/>
    <w:uiPriority w:val="99"/>
    <w:rsid w:val="00A02392"/>
    <w:rPr>
      <w:vertAlign w:val="superscript"/>
    </w:rPr>
  </w:style>
  <w:style w:type="character" w:customStyle="1" w:styleId="13">
    <w:name w:val="注番号1"/>
    <w:uiPriority w:val="99"/>
    <w:rsid w:val="00A02392"/>
  </w:style>
  <w:style w:type="character" w:customStyle="1" w:styleId="14">
    <w:name w:val="書式なし (文字)1"/>
    <w:uiPriority w:val="99"/>
    <w:rsid w:val="00A02392"/>
    <w:rPr>
      <w:rFonts w:ascii="MS-Mincho" w:eastAsia="MS-Mincho" w:cs="MS-Mincho"/>
    </w:rPr>
  </w:style>
  <w:style w:type="character" w:customStyle="1" w:styleId="3">
    <w:name w:val="吹き出し (文字)3"/>
    <w:uiPriority w:val="99"/>
    <w:rsid w:val="00A02392"/>
    <w:rPr>
      <w:rFonts w:ascii="Segoe UI" w:hAnsi="Segoe UI" w:cs="Segoe UI"/>
      <w:sz w:val="18"/>
      <w:szCs w:val="18"/>
    </w:rPr>
  </w:style>
  <w:style w:type="character" w:customStyle="1" w:styleId="2">
    <w:name w:val="吹き出し (文字)2"/>
    <w:uiPriority w:val="99"/>
    <w:rsid w:val="00A02392"/>
    <w:rPr>
      <w:rFonts w:ascii="ヒラギノ角ゴ ProN W3" w:eastAsia="ヒラギノ角ゴ ProN W3" w:cs="ヒラギノ角ゴ ProN W3"/>
      <w:sz w:val="18"/>
      <w:szCs w:val="18"/>
    </w:rPr>
  </w:style>
  <w:style w:type="character" w:customStyle="1" w:styleId="20">
    <w:name w:val="ヘッダー (文字)2"/>
    <w:uiPriority w:val="99"/>
    <w:rsid w:val="00A02392"/>
    <w:rPr>
      <w:rFonts w:ascii="TimesNewRomanPSMT" w:hAnsi="TimesNewRomanPSMT" w:cs="TimesNewRomanPSMT"/>
      <w:sz w:val="21"/>
      <w:szCs w:val="21"/>
    </w:rPr>
  </w:style>
  <w:style w:type="character" w:customStyle="1" w:styleId="21">
    <w:name w:val="フッター (文字)2"/>
    <w:uiPriority w:val="99"/>
    <w:rsid w:val="00A02392"/>
    <w:rPr>
      <w:rFonts w:ascii="TimesNewRomanPSMT" w:hAnsi="TimesNewRomanPSMT" w:cs="TimesNewRomanPSMT"/>
      <w:sz w:val="21"/>
      <w:szCs w:val="21"/>
    </w:rPr>
  </w:style>
  <w:style w:type="character" w:customStyle="1" w:styleId="30">
    <w:name w:val="書式なし (文字)3"/>
    <w:uiPriority w:val="99"/>
    <w:rsid w:val="00A02392"/>
    <w:rPr>
      <w:rFonts w:ascii="Courier New" w:hAnsi="Courier New" w:cs="Courier New"/>
      <w:sz w:val="20"/>
      <w:szCs w:val="20"/>
    </w:rPr>
  </w:style>
  <w:style w:type="character" w:customStyle="1" w:styleId="22">
    <w:name w:val="書式なし (文字)2"/>
    <w:uiPriority w:val="99"/>
    <w:rsid w:val="00A02392"/>
    <w:rPr>
      <w:rFonts w:ascii="MS-Mincho" w:eastAsia="MS-Mincho" w:cs="MS-Mincho"/>
    </w:rPr>
  </w:style>
  <w:style w:type="character" w:customStyle="1" w:styleId="23">
    <w:name w:val="注番号2"/>
    <w:uiPriority w:val="99"/>
    <w:rsid w:val="00A02392"/>
    <w:rPr>
      <w:vertAlign w:val="superscript"/>
    </w:rPr>
  </w:style>
  <w:style w:type="character" w:customStyle="1" w:styleId="31">
    <w:name w:val="注番号3"/>
    <w:uiPriority w:val="99"/>
    <w:rsid w:val="00A02392"/>
    <w:rPr>
      <w:vertAlign w:val="superscript"/>
    </w:rPr>
  </w:style>
  <w:style w:type="character" w:customStyle="1" w:styleId="InternetLink">
    <w:name w:val="Internet Link"/>
    <w:uiPriority w:val="99"/>
    <w:rsid w:val="00A02392"/>
  </w:style>
  <w:style w:type="paragraph" w:customStyle="1" w:styleId="Heading">
    <w:name w:val="Heading"/>
    <w:basedOn w:val="a"/>
    <w:next w:val="TextBody"/>
    <w:uiPriority w:val="99"/>
    <w:rsid w:val="00A02392"/>
    <w:pPr>
      <w:keepNext/>
      <w:spacing w:before="240" w:after="120"/>
    </w:pPr>
    <w:rPr>
      <w:rFonts w:ascii="ArialMT" w:hAnsi="ArialMT" w:cs="ArialMT"/>
      <w:sz w:val="28"/>
      <w:szCs w:val="28"/>
    </w:rPr>
  </w:style>
  <w:style w:type="paragraph" w:customStyle="1" w:styleId="TextBody">
    <w:name w:val="Text Body"/>
    <w:basedOn w:val="a"/>
    <w:uiPriority w:val="99"/>
    <w:rsid w:val="00A02392"/>
    <w:pPr>
      <w:spacing w:after="140" w:line="288" w:lineRule="auto"/>
    </w:pPr>
  </w:style>
  <w:style w:type="paragraph" w:styleId="aa">
    <w:name w:val="List"/>
    <w:basedOn w:val="TextBody"/>
    <w:uiPriority w:val="99"/>
    <w:rsid w:val="00A02392"/>
  </w:style>
  <w:style w:type="paragraph" w:styleId="ab">
    <w:name w:val="caption"/>
    <w:basedOn w:val="a"/>
    <w:uiPriority w:val="99"/>
    <w:qFormat/>
    <w:rsid w:val="00A02392"/>
    <w:pPr>
      <w:spacing w:before="120" w:after="120"/>
    </w:pPr>
    <w:rPr>
      <w:rFonts w:ascii="TimesNewRomanPS-ItalicMT" w:hAnsi="TimesNewRomanPS-ItalicMT" w:cs="TimesNewRomanPS-ItalicMT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A02392"/>
  </w:style>
  <w:style w:type="paragraph" w:styleId="ac">
    <w:name w:val="Balloon Text"/>
    <w:basedOn w:val="a"/>
    <w:link w:val="4"/>
    <w:uiPriority w:val="99"/>
    <w:rsid w:val="00A02392"/>
    <w:rPr>
      <w:rFonts w:ascii="Arial" w:eastAsia="ＭＳ ゴシック" w:hAnsi="Arial" w:cs="Times New Roman"/>
      <w:sz w:val="18"/>
      <w:szCs w:val="18"/>
    </w:rPr>
  </w:style>
  <w:style w:type="character" w:customStyle="1" w:styleId="4">
    <w:name w:val="吹き出し (文字)4"/>
    <w:link w:val="ac"/>
    <w:uiPriority w:val="99"/>
    <w:semiHidden/>
    <w:rsid w:val="00A02392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131">
    <w:name w:val="表 (青) 131"/>
    <w:basedOn w:val="a"/>
    <w:uiPriority w:val="99"/>
    <w:qFormat/>
    <w:rsid w:val="00A02392"/>
    <w:pPr>
      <w:ind w:left="840"/>
    </w:pPr>
  </w:style>
  <w:style w:type="paragraph" w:styleId="ad">
    <w:name w:val="header"/>
    <w:basedOn w:val="a"/>
    <w:link w:val="32"/>
    <w:uiPriority w:val="99"/>
    <w:rsid w:val="00A02392"/>
    <w:pPr>
      <w:tabs>
        <w:tab w:val="center" w:pos="4252"/>
        <w:tab w:val="right" w:pos="8504"/>
      </w:tabs>
    </w:pPr>
    <w:rPr>
      <w:rFonts w:cs="Times New Roman"/>
      <w:sz w:val="20"/>
    </w:rPr>
  </w:style>
  <w:style w:type="character" w:customStyle="1" w:styleId="32">
    <w:name w:val="ヘッダー (文字)3"/>
    <w:link w:val="ad"/>
    <w:uiPriority w:val="99"/>
    <w:semiHidden/>
    <w:rsid w:val="00A02392"/>
    <w:rPr>
      <w:rFonts w:ascii="TimesNewRomanPSMT" w:eastAsia="HiraMinProN-W3" w:hAnsi="TimesNewRomanPSMT" w:cs="TimesNewRomanPSMT"/>
      <w:kern w:val="0"/>
      <w:szCs w:val="21"/>
    </w:rPr>
  </w:style>
  <w:style w:type="paragraph" w:styleId="ae">
    <w:name w:val="footer"/>
    <w:basedOn w:val="a"/>
    <w:link w:val="33"/>
    <w:uiPriority w:val="99"/>
    <w:rsid w:val="00A02392"/>
    <w:pPr>
      <w:tabs>
        <w:tab w:val="center" w:pos="4252"/>
        <w:tab w:val="right" w:pos="8504"/>
      </w:tabs>
    </w:pPr>
    <w:rPr>
      <w:rFonts w:cs="Times New Roman"/>
      <w:sz w:val="20"/>
    </w:rPr>
  </w:style>
  <w:style w:type="character" w:customStyle="1" w:styleId="33">
    <w:name w:val="フッター (文字)3"/>
    <w:link w:val="ae"/>
    <w:uiPriority w:val="99"/>
    <w:semiHidden/>
    <w:rsid w:val="00A02392"/>
    <w:rPr>
      <w:rFonts w:ascii="TimesNewRomanPSMT" w:eastAsia="HiraMinProN-W3" w:hAnsi="TimesNewRomanPSMT" w:cs="TimesNewRomanPSMT"/>
      <w:kern w:val="0"/>
      <w:szCs w:val="21"/>
    </w:rPr>
  </w:style>
  <w:style w:type="paragraph" w:customStyle="1" w:styleId="Footnote">
    <w:name w:val="Footnote"/>
    <w:basedOn w:val="a"/>
    <w:uiPriority w:val="99"/>
    <w:rsid w:val="00A02392"/>
    <w:pPr>
      <w:jc w:val="left"/>
    </w:pPr>
    <w:rPr>
      <w:sz w:val="20"/>
      <w:szCs w:val="20"/>
    </w:rPr>
  </w:style>
  <w:style w:type="paragraph" w:styleId="af">
    <w:name w:val="Plain Text"/>
    <w:basedOn w:val="a"/>
    <w:link w:val="40"/>
    <w:uiPriority w:val="99"/>
    <w:rsid w:val="00A02392"/>
    <w:pPr>
      <w:jc w:val="left"/>
    </w:pPr>
    <w:rPr>
      <w:rFonts w:ascii="ＭＳ 明朝" w:eastAsia="ＭＳ 明朝" w:hAnsi="Courier New" w:cs="Times New Roman"/>
      <w:sz w:val="20"/>
    </w:rPr>
  </w:style>
  <w:style w:type="character" w:customStyle="1" w:styleId="40">
    <w:name w:val="書式なし (文字)4"/>
    <w:link w:val="af"/>
    <w:uiPriority w:val="99"/>
    <w:semiHidden/>
    <w:rsid w:val="00A02392"/>
    <w:rPr>
      <w:rFonts w:ascii="ＭＳ 明朝" w:eastAsia="ＭＳ 明朝" w:hAnsi="Courier New" w:cs="Courier New"/>
      <w:kern w:val="0"/>
      <w:szCs w:val="21"/>
    </w:rPr>
  </w:style>
  <w:style w:type="paragraph" w:styleId="Web">
    <w:name w:val="Normal (Web)"/>
    <w:basedOn w:val="a"/>
    <w:uiPriority w:val="99"/>
    <w:rsid w:val="00A02392"/>
    <w:pPr>
      <w:widowControl/>
      <w:jc w:val="left"/>
    </w:pPr>
    <w:rPr>
      <w:rFonts w:ascii="MS-PGothic" w:eastAsia="MS-PGothic" w:hAnsi="Century" w:cs="MS-PGothic"/>
      <w:sz w:val="24"/>
      <w:szCs w:val="24"/>
    </w:rPr>
  </w:style>
  <w:style w:type="paragraph" w:customStyle="1" w:styleId="af0">
    <w:name w:val="基本"/>
    <w:uiPriority w:val="99"/>
    <w:rsid w:val="00A02392"/>
    <w:pPr>
      <w:suppressAutoHyphens/>
      <w:autoSpaceDE w:val="0"/>
      <w:autoSpaceDN w:val="0"/>
      <w:adjustRightInd w:val="0"/>
    </w:pPr>
    <w:rPr>
      <w:rFonts w:ascii="HiraMinProN-W3" w:eastAsia="HiraMinProN-W3" w:cs="HiraMinProN-W3"/>
      <w:sz w:val="24"/>
      <w:szCs w:val="24"/>
    </w:rPr>
  </w:style>
  <w:style w:type="paragraph" w:customStyle="1" w:styleId="af1">
    <w:name w:val="ヘッダ"/>
    <w:basedOn w:val="af0"/>
    <w:uiPriority w:val="99"/>
    <w:rsid w:val="00A02392"/>
  </w:style>
  <w:style w:type="paragraph" w:customStyle="1" w:styleId="TableContents">
    <w:name w:val="Table Contents"/>
    <w:basedOn w:val="a"/>
    <w:uiPriority w:val="99"/>
    <w:rsid w:val="00A02392"/>
  </w:style>
  <w:style w:type="paragraph" w:customStyle="1" w:styleId="TableHeading">
    <w:name w:val="Table Heading"/>
    <w:basedOn w:val="TableContents"/>
    <w:uiPriority w:val="99"/>
    <w:rsid w:val="00A02392"/>
    <w:pPr>
      <w:jc w:val="center"/>
    </w:pPr>
    <w:rPr>
      <w:rFonts w:ascii="TimesNewRomanPS-BoldMT" w:hAnsi="TimesNewRomanPS-BoldMT" w:cs="TimesNewRomanPS-BoldMT"/>
      <w:b/>
      <w:bCs/>
    </w:rPr>
  </w:style>
  <w:style w:type="paragraph" w:customStyle="1" w:styleId="af2">
    <w:name w:val="フッタ"/>
    <w:basedOn w:val="af0"/>
    <w:uiPriority w:val="99"/>
    <w:rsid w:val="00A02392"/>
  </w:style>
  <w:style w:type="character" w:customStyle="1" w:styleId="41">
    <w:name w:val="注番号4"/>
    <w:uiPriority w:val="99"/>
    <w:rsid w:val="00A02392"/>
    <w:rPr>
      <w:vertAlign w:val="superscript"/>
    </w:rPr>
  </w:style>
  <w:style w:type="character" w:styleId="af3">
    <w:name w:val="Hyperlink"/>
    <w:uiPriority w:val="99"/>
    <w:rsid w:val="00A02392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B87066"/>
    <w:pPr>
      <w:suppressAutoHyphens w:val="0"/>
      <w:autoSpaceDE/>
      <w:autoSpaceDN/>
      <w:adjustRightInd/>
      <w:ind w:leftChars="400" w:left="840"/>
    </w:pPr>
    <w:rPr>
      <w:rFonts w:asciiTheme="minorHAnsi" w:eastAsiaTheme="minorEastAsia" w:hAnsiTheme="minorHAnsi" w:cstheme="minorBidi"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EA"/>
    <w:pPr>
      <w:widowControl w:val="0"/>
      <w:suppressAutoHyphens/>
      <w:autoSpaceDE w:val="0"/>
      <w:autoSpaceDN w:val="0"/>
      <w:adjustRightInd w:val="0"/>
      <w:jc w:val="both"/>
    </w:pPr>
    <w:rPr>
      <w:rFonts w:ascii="TimesNewRomanPSMT" w:eastAsia="HiraMinProN-W3" w:hAnsi="TimesNewRomanPSMT" w:cs="TimesNewRomanPSMT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uiPriority w:val="99"/>
    <w:rPr>
      <w:sz w:val="18"/>
      <w:szCs w:val="18"/>
    </w:rPr>
  </w:style>
  <w:style w:type="character" w:customStyle="1" w:styleId="st1">
    <w:name w:val="st1"/>
  </w:style>
  <w:style w:type="character" w:customStyle="1" w:styleId="a4">
    <w:name w:val="ヘッダー (文字)"/>
    <w:uiPriority w:val="99"/>
  </w:style>
  <w:style w:type="character" w:customStyle="1" w:styleId="a5">
    <w:name w:val="フッター (文字)"/>
    <w:uiPriority w:val="99"/>
  </w:style>
  <w:style w:type="character" w:customStyle="1" w:styleId="a6">
    <w:name w:val="脚注文字列 (文字)"/>
    <w:uiPriority w:val="99"/>
  </w:style>
  <w:style w:type="character" w:customStyle="1" w:styleId="a7">
    <w:name w:val="注挿入位置"/>
    <w:uiPriority w:val="99"/>
    <w:rPr>
      <w:vertAlign w:val="superscript"/>
    </w:rPr>
  </w:style>
  <w:style w:type="character" w:customStyle="1" w:styleId="a8">
    <w:name w:val="書式なし (文字)"/>
    <w:uiPriority w:val="99"/>
    <w:rPr>
      <w:rFonts w:ascii="MS-Gothic" w:eastAsia="MS-Gothic" w:cs="MS-Gothic"/>
      <w:sz w:val="20"/>
      <w:szCs w:val="20"/>
    </w:rPr>
  </w:style>
  <w:style w:type="character" w:customStyle="1" w:styleId="ListLabel1">
    <w:name w:val="ListLabel 1"/>
    <w:uiPriority w:val="99"/>
    <w:rPr>
      <w:rFonts w:ascii="TimesNewRomanPSMT" w:hAnsi="TimesNewRomanPSMT" w:cs="TimesNewRomanPSMT"/>
    </w:rPr>
  </w:style>
  <w:style w:type="character" w:customStyle="1" w:styleId="FootnoteCharacters">
    <w:name w:val="Footnote Characters"/>
    <w:uiPriority w:val="99"/>
  </w:style>
  <w:style w:type="character" w:customStyle="1" w:styleId="FootnoteAnchor">
    <w:name w:val="Footnote Anchor"/>
    <w:uiPriority w:val="99"/>
    <w:rPr>
      <w:vertAlign w:val="superscript"/>
    </w:rPr>
  </w:style>
  <w:style w:type="character" w:customStyle="1" w:styleId="EndnoteAnchor">
    <w:name w:val="Endnote Anchor"/>
    <w:uiPriority w:val="99"/>
    <w:rPr>
      <w:vertAlign w:val="superscript"/>
    </w:rPr>
  </w:style>
  <w:style w:type="character" w:customStyle="1" w:styleId="EndnoteCharacters">
    <w:name w:val="Endnote Characters"/>
    <w:uiPriority w:val="99"/>
  </w:style>
  <w:style w:type="character" w:customStyle="1" w:styleId="1">
    <w:name w:val="吹き出し (文字)1"/>
    <w:uiPriority w:val="99"/>
    <w:rPr>
      <w:rFonts w:ascii="ArialMT" w:hAnsi="ArialMT" w:cs="ArialMT"/>
      <w:sz w:val="18"/>
      <w:szCs w:val="18"/>
    </w:rPr>
  </w:style>
  <w:style w:type="character" w:customStyle="1" w:styleId="10">
    <w:name w:val="ヘッダー (文字)1"/>
    <w:uiPriority w:val="99"/>
    <w:rPr>
      <w:rFonts w:ascii="TimesNewRomanPSMT" w:hAnsi="TimesNewRomanPSMT" w:cs="TimesNewRomanPSMT"/>
    </w:rPr>
  </w:style>
  <w:style w:type="character" w:customStyle="1" w:styleId="11">
    <w:name w:val="フッター (文字)1"/>
    <w:uiPriority w:val="99"/>
    <w:rPr>
      <w:rFonts w:ascii="TimesNewRomanPSMT" w:hAnsi="TimesNewRomanPSMT" w:cs="TimesNewRomanPSMT"/>
    </w:rPr>
  </w:style>
  <w:style w:type="character" w:customStyle="1" w:styleId="12">
    <w:name w:val="脚注文字列 (文字)1"/>
    <w:uiPriority w:val="99"/>
    <w:rPr>
      <w:rFonts w:ascii="TimesNewRomanPSMT" w:hAnsi="TimesNewRomanPSMT" w:cs="TimesNewRomanPSMT"/>
    </w:rPr>
  </w:style>
  <w:style w:type="character" w:customStyle="1" w:styleId="a9">
    <w:name w:val="注番号"/>
    <w:uiPriority w:val="99"/>
    <w:rPr>
      <w:vertAlign w:val="superscript"/>
    </w:rPr>
  </w:style>
  <w:style w:type="character" w:customStyle="1" w:styleId="13">
    <w:name w:val="注番号1"/>
    <w:uiPriority w:val="99"/>
  </w:style>
  <w:style w:type="character" w:customStyle="1" w:styleId="14">
    <w:name w:val="書式なし (文字)1"/>
    <w:uiPriority w:val="99"/>
    <w:rPr>
      <w:rFonts w:ascii="MS-Mincho" w:eastAsia="MS-Mincho" w:cs="MS-Mincho"/>
    </w:rPr>
  </w:style>
  <w:style w:type="character" w:customStyle="1" w:styleId="3">
    <w:name w:val="吹き出し (文字)3"/>
    <w:uiPriority w:val="99"/>
    <w:rPr>
      <w:rFonts w:ascii="Segoe UI" w:hAnsi="Segoe UI" w:cs="Segoe UI"/>
      <w:sz w:val="18"/>
      <w:szCs w:val="18"/>
    </w:rPr>
  </w:style>
  <w:style w:type="character" w:customStyle="1" w:styleId="2">
    <w:name w:val="吹き出し (文字)2"/>
    <w:uiPriority w:val="99"/>
    <w:rPr>
      <w:rFonts w:ascii="ヒラギノ角ゴ ProN W3" w:eastAsia="ヒラギノ角ゴ ProN W3" w:cs="ヒラギノ角ゴ ProN W3"/>
      <w:sz w:val="18"/>
      <w:szCs w:val="18"/>
    </w:rPr>
  </w:style>
  <w:style w:type="character" w:customStyle="1" w:styleId="20">
    <w:name w:val="ヘッダー (文字)2"/>
    <w:uiPriority w:val="99"/>
    <w:rPr>
      <w:rFonts w:ascii="TimesNewRomanPSMT" w:hAnsi="TimesNewRomanPSMT" w:cs="TimesNewRomanPSMT"/>
      <w:sz w:val="21"/>
      <w:szCs w:val="21"/>
    </w:rPr>
  </w:style>
  <w:style w:type="character" w:customStyle="1" w:styleId="21">
    <w:name w:val="フッター (文字)2"/>
    <w:uiPriority w:val="99"/>
    <w:rPr>
      <w:rFonts w:ascii="TimesNewRomanPSMT" w:hAnsi="TimesNewRomanPSMT" w:cs="TimesNewRomanPSMT"/>
      <w:sz w:val="21"/>
      <w:szCs w:val="21"/>
    </w:rPr>
  </w:style>
  <w:style w:type="character" w:customStyle="1" w:styleId="30">
    <w:name w:val="書式なし (文字)3"/>
    <w:uiPriority w:val="99"/>
    <w:rPr>
      <w:rFonts w:ascii="Courier New" w:hAnsi="Courier New" w:cs="Courier New"/>
      <w:sz w:val="20"/>
      <w:szCs w:val="20"/>
    </w:rPr>
  </w:style>
  <w:style w:type="character" w:customStyle="1" w:styleId="22">
    <w:name w:val="書式なし (文字)2"/>
    <w:uiPriority w:val="99"/>
    <w:rPr>
      <w:rFonts w:ascii="MS-Mincho" w:eastAsia="MS-Mincho" w:cs="MS-Mincho"/>
    </w:rPr>
  </w:style>
  <w:style w:type="character" w:customStyle="1" w:styleId="23">
    <w:name w:val="注番号2"/>
    <w:uiPriority w:val="99"/>
    <w:rPr>
      <w:vertAlign w:val="superscript"/>
    </w:rPr>
  </w:style>
  <w:style w:type="character" w:customStyle="1" w:styleId="31">
    <w:name w:val="注番号3"/>
    <w:uiPriority w:val="99"/>
    <w:rPr>
      <w:vertAlign w:val="superscript"/>
    </w:rPr>
  </w:style>
  <w:style w:type="character" w:customStyle="1" w:styleId="InternetLink">
    <w:name w:val="Internet Link"/>
    <w:uiPriority w:val="99"/>
  </w:style>
  <w:style w:type="paragraph" w:customStyle="1" w:styleId="Heading">
    <w:name w:val="Heading"/>
    <w:basedOn w:val="a"/>
    <w:next w:val="TextBody"/>
    <w:uiPriority w:val="99"/>
    <w:pPr>
      <w:keepNext/>
      <w:spacing w:before="240" w:after="120"/>
    </w:pPr>
    <w:rPr>
      <w:rFonts w:ascii="ArialMT" w:hAnsi="ArialMT" w:cs="ArialMT"/>
      <w:sz w:val="28"/>
      <w:szCs w:val="28"/>
    </w:rPr>
  </w:style>
  <w:style w:type="paragraph" w:customStyle="1" w:styleId="TextBody">
    <w:name w:val="Text Body"/>
    <w:basedOn w:val="a"/>
    <w:uiPriority w:val="99"/>
    <w:pPr>
      <w:spacing w:after="140" w:line="288" w:lineRule="auto"/>
    </w:pPr>
  </w:style>
  <w:style w:type="paragraph" w:styleId="aa">
    <w:name w:val="List"/>
    <w:basedOn w:val="TextBody"/>
    <w:uiPriority w:val="99"/>
  </w:style>
  <w:style w:type="paragraph" w:styleId="ab">
    <w:name w:val="caption"/>
    <w:basedOn w:val="a"/>
    <w:uiPriority w:val="99"/>
    <w:qFormat/>
    <w:pPr>
      <w:spacing w:before="120" w:after="120"/>
    </w:pPr>
    <w:rPr>
      <w:rFonts w:ascii="TimesNewRomanPS-ItalicMT" w:hAnsi="TimesNewRomanPS-ItalicMT" w:cs="TimesNewRomanPS-ItalicMT"/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c">
    <w:name w:val="Balloon Text"/>
    <w:basedOn w:val="a"/>
    <w:link w:val="4"/>
    <w:uiPriority w:val="99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4">
    <w:name w:val="吹き出し (文字)4"/>
    <w:link w:val="ac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131">
    <w:name w:val="表 (青) 131"/>
    <w:basedOn w:val="a"/>
    <w:uiPriority w:val="99"/>
    <w:qFormat/>
    <w:pPr>
      <w:ind w:left="840"/>
    </w:pPr>
  </w:style>
  <w:style w:type="paragraph" w:styleId="ad">
    <w:name w:val="header"/>
    <w:basedOn w:val="a"/>
    <w:link w:val="32"/>
    <w:uiPriority w:val="99"/>
    <w:pPr>
      <w:tabs>
        <w:tab w:val="center" w:pos="4252"/>
        <w:tab w:val="right" w:pos="8504"/>
      </w:tabs>
    </w:pPr>
    <w:rPr>
      <w:rFonts w:cs="Times New Roman"/>
      <w:sz w:val="20"/>
      <w:lang w:val="x-none" w:eastAsia="x-none"/>
    </w:rPr>
  </w:style>
  <w:style w:type="character" w:customStyle="1" w:styleId="32">
    <w:name w:val="ヘッダー (文字)3"/>
    <w:link w:val="ad"/>
    <w:uiPriority w:val="99"/>
    <w:semiHidden/>
    <w:rPr>
      <w:rFonts w:ascii="TimesNewRomanPSMT" w:eastAsia="HiraMinProN-W3" w:hAnsi="TimesNewRomanPSMT" w:cs="TimesNewRomanPSMT"/>
      <w:kern w:val="0"/>
      <w:szCs w:val="21"/>
    </w:rPr>
  </w:style>
  <w:style w:type="paragraph" w:styleId="ae">
    <w:name w:val="footer"/>
    <w:basedOn w:val="a"/>
    <w:link w:val="33"/>
    <w:uiPriority w:val="99"/>
    <w:pPr>
      <w:tabs>
        <w:tab w:val="center" w:pos="4252"/>
        <w:tab w:val="right" w:pos="8504"/>
      </w:tabs>
    </w:pPr>
    <w:rPr>
      <w:rFonts w:cs="Times New Roman"/>
      <w:sz w:val="20"/>
      <w:lang w:val="x-none" w:eastAsia="x-none"/>
    </w:rPr>
  </w:style>
  <w:style w:type="character" w:customStyle="1" w:styleId="33">
    <w:name w:val="フッター (文字)3"/>
    <w:link w:val="ae"/>
    <w:uiPriority w:val="99"/>
    <w:semiHidden/>
    <w:rPr>
      <w:rFonts w:ascii="TimesNewRomanPSMT" w:eastAsia="HiraMinProN-W3" w:hAnsi="TimesNewRomanPSMT" w:cs="TimesNewRomanPSMT"/>
      <w:kern w:val="0"/>
      <w:szCs w:val="21"/>
    </w:rPr>
  </w:style>
  <w:style w:type="paragraph" w:customStyle="1" w:styleId="Footnote">
    <w:name w:val="Footnote"/>
    <w:basedOn w:val="a"/>
    <w:uiPriority w:val="99"/>
    <w:pPr>
      <w:jc w:val="left"/>
    </w:pPr>
    <w:rPr>
      <w:sz w:val="20"/>
      <w:szCs w:val="20"/>
    </w:rPr>
  </w:style>
  <w:style w:type="paragraph" w:styleId="af">
    <w:name w:val="Plain Text"/>
    <w:basedOn w:val="a"/>
    <w:link w:val="40"/>
    <w:uiPriority w:val="99"/>
    <w:pPr>
      <w:jc w:val="left"/>
    </w:pPr>
    <w:rPr>
      <w:rFonts w:ascii="ＭＳ 明朝" w:eastAsia="ＭＳ 明朝" w:hAnsi="Courier New" w:cs="Times New Roman"/>
      <w:sz w:val="20"/>
      <w:lang w:val="x-none" w:eastAsia="x-none"/>
    </w:rPr>
  </w:style>
  <w:style w:type="character" w:customStyle="1" w:styleId="40">
    <w:name w:val="書式なし (文字)4"/>
    <w:link w:val="af"/>
    <w:uiPriority w:val="99"/>
    <w:semiHidden/>
    <w:rPr>
      <w:rFonts w:ascii="ＭＳ 明朝" w:eastAsia="ＭＳ 明朝" w:hAnsi="Courier New" w:cs="Courier New"/>
      <w:kern w:val="0"/>
      <w:szCs w:val="21"/>
    </w:rPr>
  </w:style>
  <w:style w:type="paragraph" w:styleId="Web">
    <w:name w:val="Normal (Web)"/>
    <w:basedOn w:val="a"/>
    <w:uiPriority w:val="99"/>
    <w:pPr>
      <w:widowControl/>
      <w:jc w:val="left"/>
    </w:pPr>
    <w:rPr>
      <w:rFonts w:ascii="MS-PGothic" w:eastAsia="MS-PGothic" w:hAnsi="Century" w:cs="MS-PGothic"/>
      <w:sz w:val="24"/>
      <w:szCs w:val="24"/>
    </w:rPr>
  </w:style>
  <w:style w:type="paragraph" w:customStyle="1" w:styleId="af0">
    <w:name w:val="基本"/>
    <w:uiPriority w:val="99"/>
    <w:pPr>
      <w:suppressAutoHyphens/>
      <w:autoSpaceDE w:val="0"/>
      <w:autoSpaceDN w:val="0"/>
      <w:adjustRightInd w:val="0"/>
    </w:pPr>
    <w:rPr>
      <w:rFonts w:ascii="HiraMinProN-W3" w:eastAsia="HiraMinProN-W3" w:cs="HiraMinProN-W3"/>
      <w:sz w:val="24"/>
      <w:szCs w:val="24"/>
    </w:rPr>
  </w:style>
  <w:style w:type="paragraph" w:customStyle="1" w:styleId="af1">
    <w:name w:val="ヘッダ"/>
    <w:basedOn w:val="af0"/>
    <w:uiPriority w:val="99"/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rFonts w:ascii="TimesNewRomanPS-BoldMT" w:hAnsi="TimesNewRomanPS-BoldMT" w:cs="TimesNewRomanPS-BoldMT"/>
      <w:b/>
      <w:bCs/>
    </w:rPr>
  </w:style>
  <w:style w:type="paragraph" w:customStyle="1" w:styleId="af2">
    <w:name w:val="フッタ"/>
    <w:basedOn w:val="af0"/>
    <w:uiPriority w:val="99"/>
  </w:style>
  <w:style w:type="character" w:customStyle="1" w:styleId="41">
    <w:name w:val="注番号4"/>
    <w:uiPriority w:val="99"/>
    <w:rPr>
      <w:vertAlign w:val="superscript"/>
    </w:rPr>
  </w:style>
  <w:style w:type="character" w:styleId="af3">
    <w:name w:val="Hyperlink"/>
    <w:uiPriority w:val="99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B87066"/>
    <w:pPr>
      <w:suppressAutoHyphens w:val="0"/>
      <w:autoSpaceDE/>
      <w:autoSpaceDN/>
      <w:adjustRightInd/>
      <w:ind w:leftChars="400" w:left="840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conferencetokyo.icl-assoc.com" TargetMode="External"/><Relationship Id="rId7" Type="http://schemas.openxmlformats.org/officeDocument/2006/relationships/hyperlink" Target="https://www.amt-law.com/en/news/detail/news_0014257_en_001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4528</Characters>
  <Application>Microsoft Macintosh Word</Application>
  <DocSecurity>0</DocSecurity>
  <Lines>37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Nagashima Ohno &amp; Tsunematsu</Company>
  <LinksUpToDate>false</LinksUpToDate>
  <CharactersWithSpaces>5560</CharactersWithSpaces>
  <SharedDoc>false</SharedDoc>
  <HLinks>
    <vt:vector size="6" baseType="variant">
      <vt:variant>
        <vt:i4>7340114</vt:i4>
      </vt:variant>
      <vt:variant>
        <vt:i4>0</vt:i4>
      </vt:variant>
      <vt:variant>
        <vt:i4>0</vt:i4>
      </vt:variant>
      <vt:variant>
        <vt:i4>5</vt:i4>
      </vt:variant>
      <vt:variant>
        <vt:lpwstr>https://www.amt-law.com/en/news/detail/news_0014257_en_001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</dc:creator>
  <cp:lastModifiedBy>naoki kanayama</cp:lastModifiedBy>
  <cp:revision>3</cp:revision>
  <dcterms:created xsi:type="dcterms:W3CDTF">2019-04-04T07:03:00Z</dcterms:created>
  <dcterms:modified xsi:type="dcterms:W3CDTF">2019-04-05T00:52:00Z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/>
  </property>
  <property fmtid="{D5CDD505-2E9C-101B-9397-08002B2CF9AE}" pid="3" name="AppVersion">
    <vt:lpwstr>14.0000</vt:lpwstr>
  </property>
  <property fmtid="{D5CDD505-2E9C-101B-9397-08002B2CF9AE}" pid="4" name="DocSecurity">
    <vt:lpwstr/>
  </property>
  <property fmtid="{D5CDD505-2E9C-101B-9397-08002B2CF9AE}" pid="5" name="LinksUpToDate">
    <vt:lpwstr/>
  </property>
  <property fmtid="{D5CDD505-2E9C-101B-9397-08002B2CF9AE}" pid="6" name="ShareDoc">
    <vt:lpwstr/>
  </property>
  <property fmtid="{D5CDD505-2E9C-101B-9397-08002B2CF9AE}" pid="7" name="ScaleCrop">
    <vt:lpwstr/>
  </property>
</Properties>
</file>